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C0C" w:rsidRPr="008C4138" w:rsidRDefault="001403EC" w:rsidP="005B3C0C">
      <w:pPr>
        <w:pStyle w:val="Frspaiere"/>
        <w:ind w:firstLine="720"/>
        <w:rPr>
          <w:rFonts w:ascii="Cambria Math" w:hAnsi="Cambria Math"/>
          <w:b/>
          <w:i/>
          <w:sz w:val="24"/>
          <w:szCs w:val="24"/>
        </w:rPr>
      </w:pPr>
      <w:r w:rsidRPr="008C4138">
        <w:rPr>
          <w:rFonts w:ascii="Cambria Math" w:hAnsi="Cambria Math"/>
          <w:b/>
          <w:noProof/>
          <w:sz w:val="24"/>
          <w:szCs w:val="24"/>
        </w:rPr>
        <w:drawing>
          <wp:anchor distT="0" distB="0" distL="114300" distR="114300" simplePos="0" relativeHeight="251657216" behindDoc="0" locked="0" layoutInCell="1" allowOverlap="1">
            <wp:simplePos x="0" y="0"/>
            <wp:positionH relativeFrom="column">
              <wp:posOffset>922387</wp:posOffset>
            </wp:positionH>
            <wp:positionV relativeFrom="paragraph">
              <wp:posOffset>-328903</wp:posOffset>
            </wp:positionV>
            <wp:extent cx="592179" cy="665018"/>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179" cy="665018"/>
                    </a:xfrm>
                    <a:prstGeom prst="rect">
                      <a:avLst/>
                    </a:prstGeom>
                    <a:noFill/>
                    <a:ln>
                      <a:noFill/>
                    </a:ln>
                  </pic:spPr>
                </pic:pic>
              </a:graphicData>
            </a:graphic>
          </wp:anchor>
        </w:drawing>
      </w:r>
      <w:r w:rsidR="006863B7" w:rsidRPr="006863B7">
        <w:rPr>
          <w:rFonts w:ascii="Cambria Math" w:hAnsi="Cambria Math"/>
          <w:b/>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28" type="#_x0000_t98" style="position:absolute;left:0;text-align:left;margin-left:0;margin-top:-35.75pt;width:377.55pt;height:73.65pt;z-index:-251658240;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" fillcolor="#f2f2f2 [3052]" strokecolor="#7f7f7f [1612]" strokeweight="1.5pt">
            <v:shadow color="#7f7f7f [1601]" opacity=".5" offset="6pt,-6pt"/>
            <v:textbox>
              <w:txbxContent>
                <w:p w:rsidR="00992B14" w:rsidRPr="001403EC" w:rsidRDefault="00992B14" w:rsidP="00785275">
                  <w:pPr>
                    <w:pStyle w:val="Frspaiere"/>
                    <w:jc w:val="center"/>
                    <w:rPr>
                      <w:rFonts w:ascii="Cambria Math" w:hAnsi="Cambria Math"/>
                      <w:b/>
                      <w:color w:val="808080" w:themeColor="background1" w:themeShade="80"/>
                      <w:sz w:val="16"/>
                      <w:szCs w:val="16"/>
                    </w:rPr>
                  </w:pPr>
                  <w:r w:rsidRPr="001403EC">
                    <w:rPr>
                      <w:rFonts w:ascii="Cambria Math" w:hAnsi="Cambria Math"/>
                      <w:b/>
                      <w:color w:val="808080" w:themeColor="background1" w:themeShade="80"/>
                      <w:sz w:val="16"/>
                      <w:szCs w:val="16"/>
                    </w:rPr>
                    <w:t>GRĂDINIŢA CU PROGRAM PRELUNGIT</w:t>
                  </w:r>
                  <w:r w:rsidRPr="001403EC">
                    <w:rPr>
                      <w:rFonts w:ascii="Cambria Math" w:hAnsi="Cambria Math"/>
                      <w:b/>
                      <w:i/>
                      <w:color w:val="808080" w:themeColor="background1" w:themeShade="80"/>
                      <w:sz w:val="16"/>
                      <w:szCs w:val="16"/>
                    </w:rPr>
                    <w:t>,,MIHAI EMINESCU’’</w:t>
                  </w:r>
                </w:p>
                <w:p w:rsidR="00992B14" w:rsidRPr="001403EC" w:rsidRDefault="00992B14" w:rsidP="00785275">
                  <w:pPr>
                    <w:pStyle w:val="Frspaiere"/>
                    <w:jc w:val="center"/>
                    <w:rPr>
                      <w:rFonts w:ascii="Cambria Math" w:hAnsi="Cambria Math"/>
                      <w:b/>
                      <w:color w:val="808080" w:themeColor="background1" w:themeShade="80"/>
                      <w:sz w:val="16"/>
                      <w:szCs w:val="16"/>
                    </w:rPr>
                  </w:pPr>
                  <w:r w:rsidRPr="001403EC">
                    <w:rPr>
                      <w:rFonts w:ascii="Cambria Math" w:hAnsi="Cambria Math"/>
                      <w:b/>
                      <w:color w:val="808080" w:themeColor="background1" w:themeShade="80"/>
                      <w:sz w:val="16"/>
                      <w:szCs w:val="16"/>
                    </w:rPr>
                    <w:t>STR. OLARI, NR. 3, COD 210258, TG-JIU, GORJ</w:t>
                  </w:r>
                </w:p>
                <w:p w:rsidR="00992B14" w:rsidRPr="001403EC" w:rsidRDefault="00992B14" w:rsidP="00785275">
                  <w:pPr>
                    <w:pStyle w:val="Frspaiere"/>
                    <w:jc w:val="center"/>
                    <w:rPr>
                      <w:rFonts w:ascii="Cambria Math" w:hAnsi="Cambria Math"/>
                      <w:b/>
                      <w:color w:val="808080" w:themeColor="background1" w:themeShade="80"/>
                      <w:sz w:val="16"/>
                      <w:szCs w:val="16"/>
                    </w:rPr>
                  </w:pPr>
                  <w:r w:rsidRPr="001403EC">
                    <w:rPr>
                      <w:rFonts w:ascii="Cambria Math" w:hAnsi="Cambria Math"/>
                      <w:b/>
                      <w:color w:val="808080" w:themeColor="background1" w:themeShade="80"/>
                      <w:sz w:val="16"/>
                      <w:szCs w:val="16"/>
                    </w:rPr>
                    <w:t>COD FISCAL: 29448992</w:t>
                  </w:r>
                </w:p>
                <w:p w:rsidR="00992B14" w:rsidRPr="001403EC" w:rsidRDefault="00992B14" w:rsidP="00785275">
                  <w:pPr>
                    <w:pStyle w:val="Frspaiere"/>
                    <w:jc w:val="center"/>
                    <w:rPr>
                      <w:rFonts w:ascii="Cambria Math" w:hAnsi="Cambria Math"/>
                      <w:b/>
                      <w:color w:val="808080" w:themeColor="background1" w:themeShade="80"/>
                      <w:sz w:val="16"/>
                      <w:szCs w:val="16"/>
                    </w:rPr>
                  </w:pPr>
                  <w:r w:rsidRPr="001403EC">
                    <w:rPr>
                      <w:rFonts w:ascii="Cambria Math" w:hAnsi="Cambria Math"/>
                      <w:b/>
                      <w:color w:val="808080" w:themeColor="background1" w:themeShade="80"/>
                      <w:sz w:val="16"/>
                      <w:szCs w:val="16"/>
                    </w:rPr>
                    <w:t>TEL./FAX: 0353 801417</w:t>
                  </w:r>
                </w:p>
                <w:p w:rsidR="00992B14" w:rsidRPr="001403EC" w:rsidRDefault="00992B14" w:rsidP="00785275">
                  <w:pPr>
                    <w:pStyle w:val="Frspaiere"/>
                    <w:jc w:val="center"/>
                    <w:rPr>
                      <w:rFonts w:ascii="Cambria Math" w:hAnsi="Cambria Math"/>
                      <w:b/>
                      <w:color w:val="808080" w:themeColor="background1" w:themeShade="80"/>
                      <w:sz w:val="16"/>
                      <w:szCs w:val="16"/>
                    </w:rPr>
                  </w:pPr>
                  <w:r w:rsidRPr="001403EC">
                    <w:rPr>
                      <w:rFonts w:ascii="Cambria Math" w:hAnsi="Cambria Math"/>
                      <w:b/>
                      <w:color w:val="808080" w:themeColor="background1" w:themeShade="80"/>
                      <w:sz w:val="16"/>
                      <w:szCs w:val="16"/>
                    </w:rPr>
                    <w:t>E-mail: gr_eminescu_gj@yahoo.com</w:t>
                  </w:r>
                </w:p>
                <w:p w:rsidR="00992B14" w:rsidRPr="00B81679" w:rsidRDefault="00992B14" w:rsidP="00785275">
                  <w:pPr>
                    <w:rPr>
                      <w:rFonts w:ascii="Bookman Old Style" w:hAnsi="Bookman Old Style"/>
                      <w:sz w:val="16"/>
                      <w:szCs w:val="18"/>
                    </w:rPr>
                  </w:pPr>
                </w:p>
              </w:txbxContent>
            </v:textbox>
            <w10:wrap anchorx="margin"/>
          </v:shape>
        </w:pict>
      </w:r>
      <w:r w:rsidR="00550BA1">
        <w:rPr>
          <w:rFonts w:ascii="Cambria Math" w:hAnsi="Cambria Math"/>
          <w:b/>
          <w:i/>
          <w:sz w:val="24"/>
          <w:szCs w:val="24"/>
        </w:rPr>
        <w:t xml:space="preserve"> </w:t>
      </w:r>
    </w:p>
    <w:p w:rsidR="00DE259F" w:rsidRPr="00732420" w:rsidRDefault="005B3C0C" w:rsidP="00732420">
      <w:pPr>
        <w:tabs>
          <w:tab w:val="left" w:pos="195"/>
        </w:tabs>
        <w:rPr>
          <w:rFonts w:ascii="Cambria Math" w:hAnsi="Cambria Math"/>
          <w:b/>
        </w:rPr>
      </w:pPr>
      <w:r w:rsidRPr="008C4138">
        <w:rPr>
          <w:rFonts w:ascii="Cambria Math" w:hAnsi="Cambria Math"/>
          <w:b/>
        </w:rPr>
        <w:tab/>
      </w:r>
    </w:p>
    <w:p w:rsidR="00DE259F" w:rsidRDefault="00DE259F" w:rsidP="003D07D5">
      <w:pPr>
        <w:pStyle w:val="Frspaiere"/>
        <w:jc w:val="center"/>
        <w:rPr>
          <w:rFonts w:ascii="Cambria Math" w:hAnsi="Cambria Math"/>
          <w:b/>
          <w:sz w:val="28"/>
          <w:szCs w:val="28"/>
        </w:rPr>
      </w:pPr>
    </w:p>
    <w:p w:rsidR="003B6F83" w:rsidRPr="008C4138" w:rsidRDefault="00E41F30" w:rsidP="003D07D5">
      <w:pPr>
        <w:pStyle w:val="Frspaiere"/>
        <w:jc w:val="center"/>
        <w:rPr>
          <w:rFonts w:ascii="Cambria Math" w:hAnsi="Cambria Math"/>
          <w:b/>
          <w:sz w:val="28"/>
          <w:szCs w:val="28"/>
        </w:rPr>
      </w:pPr>
      <w:r w:rsidRPr="008C4138">
        <w:rPr>
          <w:rFonts w:ascii="Cambria Math" w:hAnsi="Cambria Math"/>
          <w:b/>
          <w:sz w:val="28"/>
          <w:szCs w:val="28"/>
        </w:rPr>
        <w:t xml:space="preserve">HOTĂRÂREA </w:t>
      </w:r>
    </w:p>
    <w:p w:rsidR="005B3C0C" w:rsidRPr="008C4138" w:rsidRDefault="008405CD" w:rsidP="005B3C0C">
      <w:pPr>
        <w:pStyle w:val="Frspaiere"/>
        <w:jc w:val="center"/>
        <w:rPr>
          <w:rFonts w:ascii="Cambria Math" w:hAnsi="Cambria Math"/>
          <w:b/>
          <w:sz w:val="28"/>
          <w:szCs w:val="28"/>
        </w:rPr>
      </w:pPr>
      <w:r>
        <w:rPr>
          <w:rFonts w:ascii="Cambria Math" w:hAnsi="Cambria Math"/>
          <w:b/>
          <w:sz w:val="28"/>
          <w:szCs w:val="28"/>
        </w:rPr>
        <w:t>NR. 1/23.01.2019</w:t>
      </w:r>
    </w:p>
    <w:p w:rsidR="00B070D8" w:rsidRDefault="00B070D8" w:rsidP="00B070D8">
      <w:pPr>
        <w:pStyle w:val="Frspaiere"/>
        <w:rPr>
          <w:rFonts w:ascii="Cambria Math" w:hAnsi="Cambria Math"/>
          <w:b/>
          <w:sz w:val="24"/>
          <w:szCs w:val="24"/>
        </w:rPr>
      </w:pPr>
    </w:p>
    <w:p w:rsidR="00DE259F" w:rsidRPr="008C4138" w:rsidRDefault="00DE259F" w:rsidP="00B070D8">
      <w:pPr>
        <w:pStyle w:val="Frspaiere"/>
        <w:rPr>
          <w:rFonts w:ascii="Cambria Math" w:hAnsi="Cambria Math"/>
          <w:b/>
          <w:sz w:val="24"/>
          <w:szCs w:val="24"/>
        </w:rPr>
      </w:pPr>
    </w:p>
    <w:p w:rsidR="00A45718" w:rsidRPr="00550BA1" w:rsidRDefault="001B3602" w:rsidP="00550BA1">
      <w:pPr>
        <w:autoSpaceDE w:val="0"/>
        <w:autoSpaceDN w:val="0"/>
        <w:adjustRightInd w:val="0"/>
        <w:ind w:firstLine="720"/>
        <w:jc w:val="both"/>
        <w:rPr>
          <w:rFonts w:ascii="Cambria Math" w:eastAsiaTheme="minorHAnsi" w:hAnsi="Cambria Math" w:cs="Courier"/>
          <w:sz w:val="18"/>
          <w:szCs w:val="18"/>
          <w:lang w:val="en-US"/>
        </w:rPr>
      </w:pPr>
      <w:r w:rsidRPr="00550BA1">
        <w:rPr>
          <w:rFonts w:ascii="Cambria Math" w:hAnsi="Cambria Math"/>
          <w:sz w:val="18"/>
          <w:szCs w:val="18"/>
        </w:rPr>
        <w:t>Consiliul de Administrație al Grădiniței cu Program Prelungit ,,Mihai Eminescu” Tg-Jiu, întrunit în ședință,</w:t>
      </w:r>
      <w:r w:rsidR="00AF15AC">
        <w:rPr>
          <w:rFonts w:ascii="Cambria Math" w:hAnsi="Cambria Math"/>
          <w:sz w:val="18"/>
          <w:szCs w:val="18"/>
        </w:rPr>
        <w:t xml:space="preserve"> în data de 23.01.2019</w:t>
      </w:r>
      <w:r w:rsidRPr="00550BA1">
        <w:rPr>
          <w:rFonts w:ascii="Cambria Math" w:hAnsi="Cambria Math"/>
          <w:sz w:val="18"/>
          <w:szCs w:val="18"/>
        </w:rPr>
        <w:t>, având în vedere</w:t>
      </w:r>
      <w:r w:rsidRPr="00550BA1">
        <w:rPr>
          <w:rFonts w:ascii="Cambria Math" w:hAnsi="Cambria Math" w:cs="Arial Narrow"/>
          <w:sz w:val="18"/>
          <w:szCs w:val="18"/>
        </w:rPr>
        <w:t xml:space="preserve"> Legea Educației Naționale nr.</w:t>
      </w:r>
      <w:r w:rsidR="00CB45EC" w:rsidRPr="00550BA1">
        <w:rPr>
          <w:rFonts w:ascii="Cambria Math" w:hAnsi="Cambria Math" w:cs="Arial Narrow"/>
          <w:sz w:val="18"/>
          <w:szCs w:val="18"/>
        </w:rPr>
        <w:t xml:space="preserve"> </w:t>
      </w:r>
      <w:r w:rsidRPr="00550BA1">
        <w:rPr>
          <w:rFonts w:ascii="Cambria Math" w:hAnsi="Cambria Math" w:cs="Arial Narrow"/>
          <w:sz w:val="18"/>
          <w:szCs w:val="18"/>
        </w:rPr>
        <w:t>1/2011, cu completările și modificările ulterioare,</w:t>
      </w:r>
      <w:r w:rsidRPr="00550BA1">
        <w:rPr>
          <w:rFonts w:ascii="Cambria Math" w:hAnsi="Cambria Math" w:cs="Courier New"/>
          <w:sz w:val="18"/>
          <w:szCs w:val="18"/>
        </w:rPr>
        <w:t xml:space="preserve"> OMENCS nr. 5079/2016 privind aprobarea Regulamentului - cadru de organizare și funcționare a unităților de învățământ preuniversitar</w:t>
      </w:r>
      <w:r w:rsidR="005F43D0" w:rsidRPr="00550BA1">
        <w:rPr>
          <w:rFonts w:ascii="Cambria Math" w:hAnsi="Cambria Math" w:cs="Courier New"/>
          <w:sz w:val="18"/>
          <w:szCs w:val="18"/>
        </w:rPr>
        <w:t>, cu modificările și completările</w:t>
      </w:r>
      <w:r w:rsidRPr="00550BA1">
        <w:rPr>
          <w:rFonts w:ascii="Cambria Math" w:hAnsi="Cambria Math" w:cs="Courier New"/>
          <w:sz w:val="18"/>
          <w:szCs w:val="18"/>
        </w:rPr>
        <w:t>, în</w:t>
      </w:r>
      <w:r w:rsidRPr="00550BA1">
        <w:rPr>
          <w:rFonts w:ascii="Cambria Math" w:hAnsi="Cambria Math"/>
          <w:sz w:val="18"/>
          <w:szCs w:val="18"/>
        </w:rPr>
        <w:t xml:space="preserve"> temeiul OM nr. 4619/2014 pentru aprobarea Metodologiei – cadru de organizare și funcționare a Consiliului de Administrație din unitățile de învățământ preuniversitar, cu modificările și completările ulterioare; în conformitate cu Regulamentul de ordine interioară al Grădiniței cu Program Pre</w:t>
      </w:r>
      <w:r w:rsidR="00CB45EC" w:rsidRPr="00550BA1">
        <w:rPr>
          <w:rFonts w:ascii="Cambria Math" w:hAnsi="Cambria Math"/>
          <w:sz w:val="18"/>
          <w:szCs w:val="18"/>
        </w:rPr>
        <w:t xml:space="preserve">lungit ,,Mihai Eminescu” Tg-Jiu, Regulamentul de organizare și funcționare al Grădiniței cu Program Prelungit ,,Mihai Eminescu” Tg-Jiu; </w:t>
      </w:r>
      <w:r w:rsidR="00894C45" w:rsidRPr="00550BA1">
        <w:rPr>
          <w:rFonts w:ascii="Cambria Math" w:hAnsi="Cambria Math"/>
          <w:sz w:val="18"/>
          <w:szCs w:val="18"/>
        </w:rPr>
        <w:t xml:space="preserve"> </w:t>
      </w:r>
      <w:r w:rsidR="00550BA1" w:rsidRPr="00550BA1">
        <w:rPr>
          <w:rFonts w:ascii="Cambria Math" w:hAnsi="Cambria Math"/>
          <w:sz w:val="18"/>
          <w:szCs w:val="18"/>
        </w:rPr>
        <w:t>Contractul colectiv de muncă aplicabil încheiat la nivelul unităţii, înregistrat sub nr. 634/02.10.2017 la Inspectoratul Teritorial de Muncă al judeţului Gorj;</w:t>
      </w:r>
      <w:r w:rsidR="00550BA1">
        <w:rPr>
          <w:rFonts w:ascii="Cambria Math" w:hAnsi="Cambria Math"/>
          <w:sz w:val="18"/>
          <w:szCs w:val="18"/>
        </w:rPr>
        <w:t xml:space="preserve"> </w:t>
      </w:r>
      <w:r w:rsidR="00550BA1" w:rsidRPr="00550BA1">
        <w:rPr>
          <w:rFonts w:ascii="Cambria Math" w:hAnsi="Cambria Math"/>
          <w:sz w:val="18"/>
          <w:szCs w:val="18"/>
        </w:rPr>
        <w:t>Regulamentul de organizarea și funcționare al Grădiniței cu Program Prelungit ,,Mihai Eminescu” Tg-Jiu;</w:t>
      </w:r>
      <w:r w:rsidR="00550BA1">
        <w:rPr>
          <w:rFonts w:ascii="Cambria Math" w:hAnsi="Cambria Math"/>
          <w:sz w:val="18"/>
          <w:szCs w:val="18"/>
        </w:rPr>
        <w:t xml:space="preserve"> </w:t>
      </w:r>
      <w:r w:rsidR="00E32EF2" w:rsidRPr="00E32EF2">
        <w:rPr>
          <w:rFonts w:ascii="Cambria Math" w:hAnsi="Cambria Math"/>
          <w:bCs/>
          <w:sz w:val="18"/>
          <w:szCs w:val="18"/>
        </w:rPr>
        <w:t>Metodologia - cadru privind mobilitatea personalului didactic de predare din învăţământul preuniversitar în anul şcolar 2019-2020, anexă la O</w:t>
      </w:r>
      <w:r w:rsidR="00E32EF2" w:rsidRPr="00E32EF2">
        <w:rPr>
          <w:rFonts w:ascii="Cambria Math" w:hAnsi="Cambria Math"/>
          <w:sz w:val="18"/>
          <w:szCs w:val="18"/>
        </w:rPr>
        <w:t>rdinul ministrului educaţiei naţionale nr. 5460/2018</w:t>
      </w:r>
      <w:r w:rsidR="00550BA1">
        <w:rPr>
          <w:rFonts w:ascii="Cambria Math" w:hAnsi="Cambria Math" w:cs="CIDFont+F2"/>
          <w:sz w:val="18"/>
          <w:szCs w:val="18"/>
        </w:rPr>
        <w:t>;</w:t>
      </w:r>
      <w:r w:rsidR="00E32EF2">
        <w:rPr>
          <w:rFonts w:ascii="Cambria Math" w:hAnsi="Cambria Math" w:cs="CIDFont+F2"/>
          <w:sz w:val="18"/>
          <w:szCs w:val="18"/>
        </w:rPr>
        <w:t xml:space="preserve"> art. 62 din Legea nr. 2/2018; Ordinul nr. 3097/2019; </w:t>
      </w:r>
      <w:r w:rsidR="00E32EF2" w:rsidRPr="00E1477F">
        <w:rPr>
          <w:rFonts w:ascii="Cambria Math" w:hAnsi="Cambria Math"/>
          <w:sz w:val="18"/>
          <w:szCs w:val="18"/>
        </w:rPr>
        <w:t>în temeiul Hotărârii nr. 569/2015 pentru aprobarea Normelor metodologice privind decontarea cheltuielilor pentru naveta la şi de la locul de muncă a cadrelor didactice şi a personalului didactic auxiliar din învăţămân</w:t>
      </w:r>
      <w:r w:rsidR="00E32EF2">
        <w:rPr>
          <w:rFonts w:ascii="Cambria Math" w:hAnsi="Cambria Math"/>
          <w:sz w:val="18"/>
          <w:szCs w:val="18"/>
        </w:rPr>
        <w:t xml:space="preserve">tul preuniversitar de stat; </w:t>
      </w:r>
    </w:p>
    <w:p w:rsidR="00494AD8" w:rsidRPr="00550BA1" w:rsidRDefault="00494AD8" w:rsidP="001B3602">
      <w:pPr>
        <w:pStyle w:val="Frspaiere"/>
        <w:ind w:firstLine="720"/>
        <w:jc w:val="both"/>
        <w:rPr>
          <w:rFonts w:ascii="Cambria Math" w:hAnsi="Cambria Math"/>
          <w:b/>
          <w:sz w:val="18"/>
          <w:szCs w:val="18"/>
        </w:rPr>
      </w:pPr>
    </w:p>
    <w:p w:rsidR="00647698" w:rsidRDefault="00647698" w:rsidP="00F70C71">
      <w:pPr>
        <w:pStyle w:val="Frspaiere"/>
        <w:tabs>
          <w:tab w:val="center" w:pos="4819"/>
          <w:tab w:val="right" w:pos="9639"/>
        </w:tabs>
        <w:jc w:val="center"/>
        <w:rPr>
          <w:rFonts w:ascii="Cambria Math" w:hAnsi="Cambria Math"/>
          <w:b/>
          <w:sz w:val="24"/>
          <w:szCs w:val="24"/>
        </w:rPr>
      </w:pPr>
    </w:p>
    <w:p w:rsidR="00C214A0" w:rsidRPr="008F54D6" w:rsidRDefault="00950657" w:rsidP="00F70C71">
      <w:pPr>
        <w:pStyle w:val="Frspaiere"/>
        <w:tabs>
          <w:tab w:val="center" w:pos="4819"/>
          <w:tab w:val="right" w:pos="9639"/>
        </w:tabs>
        <w:jc w:val="center"/>
        <w:rPr>
          <w:rFonts w:ascii="Cambria Math" w:hAnsi="Cambria Math"/>
          <w:b/>
          <w:sz w:val="24"/>
          <w:szCs w:val="24"/>
        </w:rPr>
      </w:pPr>
      <w:r w:rsidRPr="008F54D6">
        <w:rPr>
          <w:rFonts w:ascii="Cambria Math" w:hAnsi="Cambria Math"/>
          <w:b/>
          <w:sz w:val="24"/>
          <w:szCs w:val="24"/>
        </w:rPr>
        <w:t>HOTĂREȘTE</w:t>
      </w:r>
    </w:p>
    <w:p w:rsidR="00F70C71" w:rsidRDefault="00F70C71" w:rsidP="00B2298F">
      <w:pPr>
        <w:pStyle w:val="Frspaiere"/>
        <w:tabs>
          <w:tab w:val="center" w:pos="4819"/>
          <w:tab w:val="right" w:pos="9639"/>
        </w:tabs>
        <w:jc w:val="both"/>
        <w:rPr>
          <w:rFonts w:ascii="Cambria Math" w:hAnsi="Cambria Math"/>
          <w:b/>
          <w:sz w:val="24"/>
          <w:szCs w:val="24"/>
        </w:rPr>
      </w:pPr>
    </w:p>
    <w:p w:rsidR="00007666" w:rsidRPr="00732420" w:rsidRDefault="00007666" w:rsidP="0045134D">
      <w:pPr>
        <w:jc w:val="both"/>
        <w:rPr>
          <w:rFonts w:ascii="Cambria Math" w:hAnsi="Cambria Math"/>
          <w:sz w:val="22"/>
          <w:szCs w:val="22"/>
        </w:rPr>
      </w:pPr>
      <w:r w:rsidRPr="00732420">
        <w:rPr>
          <w:rFonts w:ascii="Cambria Math" w:hAnsi="Cambria Math"/>
          <w:b/>
          <w:sz w:val="22"/>
          <w:szCs w:val="22"/>
        </w:rPr>
        <w:t>Art.1</w:t>
      </w:r>
      <w:r w:rsidRPr="00732420">
        <w:rPr>
          <w:rFonts w:ascii="Cambria Math" w:hAnsi="Cambria Math"/>
          <w:sz w:val="22"/>
          <w:szCs w:val="22"/>
        </w:rPr>
        <w:t xml:space="preserve"> </w:t>
      </w:r>
      <w:r w:rsidRPr="00732420">
        <w:rPr>
          <w:rFonts w:ascii="Cambria Math" w:hAnsi="Cambria Math"/>
          <w:sz w:val="22"/>
          <w:szCs w:val="22"/>
        </w:rPr>
        <w:tab/>
      </w:r>
      <w:r w:rsidR="0045134D" w:rsidRPr="00732420">
        <w:rPr>
          <w:rFonts w:ascii="Cambria Math" w:hAnsi="Cambria Math"/>
          <w:sz w:val="22"/>
          <w:szCs w:val="22"/>
        </w:rPr>
        <w:t>Aprobă calificativele anuale acordate personalului nedidactic, în baza procesului verbal întocmit de către compartimentul administrativ și validat în ședința Consiliului de Administrație din data de 23.01.2019, în unanimitate de voturi, și anume calificativul ,,FOARTE BINE” pentru anul școlar 2017-2018.</w:t>
      </w:r>
    </w:p>
    <w:p w:rsidR="00362BFF" w:rsidRPr="00732420" w:rsidRDefault="004336D3" w:rsidP="00362BFF">
      <w:pPr>
        <w:pStyle w:val="Frspaiere"/>
        <w:jc w:val="both"/>
        <w:rPr>
          <w:rFonts w:ascii="Cambria Math" w:hAnsi="Cambria Math"/>
          <w:b/>
        </w:rPr>
      </w:pPr>
      <w:r w:rsidRPr="00732420">
        <w:rPr>
          <w:rFonts w:ascii="Cambria Math" w:hAnsi="Cambria Math"/>
          <w:b/>
          <w:lang w:val="fr-FR"/>
        </w:rPr>
        <w:t>Art.2</w:t>
      </w:r>
      <w:r w:rsidR="0001445D" w:rsidRPr="00732420">
        <w:rPr>
          <w:rFonts w:ascii="Cambria Math" w:hAnsi="Cambria Math"/>
          <w:lang w:val="fr-FR"/>
        </w:rPr>
        <w:tab/>
      </w:r>
      <w:r w:rsidR="00362BFF" w:rsidRPr="00732420">
        <w:rPr>
          <w:rFonts w:ascii="Cambria Math" w:hAnsi="Cambria Math"/>
          <w:lang w:val="fr-FR"/>
        </w:rPr>
        <w:t xml:space="preserve">(1) </w:t>
      </w:r>
      <w:r w:rsidR="00362BFF" w:rsidRPr="00732420">
        <w:rPr>
          <w:rFonts w:ascii="Cambria Math" w:hAnsi="Cambria Math"/>
        </w:rPr>
        <w:t xml:space="preserve">Aprobă componența Comisiei de mobilitate a personalului didactic de predare din învățământul preuniversitar, la nivelul Grădiniţei cu Program Prelungit </w:t>
      </w:r>
      <w:proofErr w:type="gramStart"/>
      <w:r w:rsidR="00362BFF" w:rsidRPr="00732420">
        <w:rPr>
          <w:rFonts w:ascii="Cambria Math" w:hAnsi="Cambria Math"/>
        </w:rPr>
        <w:t>,,Mihai</w:t>
      </w:r>
      <w:proofErr w:type="gramEnd"/>
      <w:r w:rsidR="00362BFF" w:rsidRPr="00732420">
        <w:rPr>
          <w:rFonts w:ascii="Cambria Math" w:hAnsi="Cambria Math"/>
        </w:rPr>
        <w:t xml:space="preserve"> Eminescu” Tg-Jiu</w:t>
      </w:r>
      <w:r w:rsidR="00362BFF" w:rsidRPr="00732420">
        <w:rPr>
          <w:rFonts w:ascii="Cambria Math" w:hAnsi="Cambria Math"/>
          <w:b/>
        </w:rPr>
        <w:t>, și anume:</w:t>
      </w:r>
    </w:p>
    <w:p w:rsidR="00362BFF" w:rsidRPr="00732420" w:rsidRDefault="00362BFF" w:rsidP="00362BFF">
      <w:pPr>
        <w:jc w:val="both"/>
        <w:rPr>
          <w:rFonts w:ascii="Cambria Math" w:hAnsi="Cambria Math"/>
          <w:sz w:val="22"/>
          <w:szCs w:val="22"/>
        </w:rPr>
      </w:pPr>
      <w:r w:rsidRPr="00732420">
        <w:rPr>
          <w:rFonts w:ascii="Cambria Math" w:hAnsi="Cambria Math"/>
          <w:sz w:val="22"/>
          <w:szCs w:val="22"/>
        </w:rPr>
        <w:t>a. Președinte: Prof. Marinela Chebeși</w:t>
      </w:r>
    </w:p>
    <w:p w:rsidR="00362BFF" w:rsidRPr="00732420" w:rsidRDefault="00362BFF" w:rsidP="00362BFF">
      <w:pPr>
        <w:jc w:val="both"/>
        <w:rPr>
          <w:rFonts w:ascii="Cambria Math" w:hAnsi="Cambria Math"/>
          <w:sz w:val="22"/>
          <w:szCs w:val="22"/>
        </w:rPr>
      </w:pPr>
      <w:r w:rsidRPr="00732420">
        <w:rPr>
          <w:rFonts w:ascii="Cambria Math" w:hAnsi="Cambria Math"/>
          <w:sz w:val="22"/>
          <w:szCs w:val="22"/>
        </w:rPr>
        <w:t xml:space="preserve">b. Membrii: </w:t>
      </w:r>
    </w:p>
    <w:p w:rsidR="00362BFF" w:rsidRPr="00732420" w:rsidRDefault="00362BFF" w:rsidP="00362BFF">
      <w:pPr>
        <w:jc w:val="both"/>
        <w:rPr>
          <w:rFonts w:ascii="Cambria Math" w:hAnsi="Cambria Math"/>
          <w:sz w:val="22"/>
          <w:szCs w:val="22"/>
        </w:rPr>
      </w:pPr>
      <w:r w:rsidRPr="00732420">
        <w:rPr>
          <w:rFonts w:ascii="Cambria Math" w:hAnsi="Cambria Math"/>
          <w:sz w:val="22"/>
          <w:szCs w:val="22"/>
        </w:rPr>
        <w:t xml:space="preserve">b.1. Prof. Ioana Otilia Mercurean </w:t>
      </w:r>
    </w:p>
    <w:p w:rsidR="00362BFF" w:rsidRPr="00732420" w:rsidRDefault="00362BFF" w:rsidP="00362BFF">
      <w:pPr>
        <w:jc w:val="both"/>
        <w:rPr>
          <w:rFonts w:ascii="Cambria Math" w:hAnsi="Cambria Math"/>
          <w:sz w:val="22"/>
          <w:szCs w:val="22"/>
        </w:rPr>
      </w:pPr>
      <w:r w:rsidRPr="00732420">
        <w:rPr>
          <w:rFonts w:ascii="Cambria Math" w:hAnsi="Cambria Math"/>
          <w:sz w:val="22"/>
          <w:szCs w:val="22"/>
        </w:rPr>
        <w:t>b.2. Prof. Lidia Simona Dumitru</w:t>
      </w:r>
    </w:p>
    <w:p w:rsidR="00362BFF" w:rsidRPr="00732420" w:rsidRDefault="00362BFF" w:rsidP="00362BFF">
      <w:pPr>
        <w:jc w:val="both"/>
        <w:rPr>
          <w:rFonts w:ascii="Cambria Math" w:hAnsi="Cambria Math"/>
          <w:sz w:val="22"/>
          <w:szCs w:val="22"/>
        </w:rPr>
      </w:pPr>
      <w:r w:rsidRPr="00732420">
        <w:rPr>
          <w:rFonts w:ascii="Cambria Math" w:hAnsi="Cambria Math"/>
          <w:sz w:val="22"/>
          <w:szCs w:val="22"/>
        </w:rPr>
        <w:t xml:space="preserve">b.3. Prof. Ileana Lastoviețchi </w:t>
      </w:r>
    </w:p>
    <w:p w:rsidR="00362BFF" w:rsidRPr="00732420" w:rsidRDefault="00362BFF" w:rsidP="00362BFF">
      <w:pPr>
        <w:jc w:val="both"/>
        <w:rPr>
          <w:rFonts w:ascii="Cambria Math" w:hAnsi="Cambria Math"/>
          <w:sz w:val="22"/>
          <w:szCs w:val="22"/>
        </w:rPr>
      </w:pPr>
      <w:r w:rsidRPr="00732420">
        <w:rPr>
          <w:rFonts w:ascii="Cambria Math" w:hAnsi="Cambria Math"/>
          <w:sz w:val="22"/>
          <w:szCs w:val="22"/>
        </w:rPr>
        <w:t>c: Secretar: Prof. Lăcrămioara Seceleanu</w:t>
      </w:r>
    </w:p>
    <w:p w:rsidR="00362BFF" w:rsidRPr="00732420" w:rsidRDefault="00362BFF" w:rsidP="00362BFF">
      <w:pPr>
        <w:jc w:val="both"/>
        <w:rPr>
          <w:rFonts w:ascii="Cambria Math" w:hAnsi="Cambria Math"/>
          <w:sz w:val="22"/>
          <w:szCs w:val="22"/>
        </w:rPr>
      </w:pPr>
      <w:r w:rsidRPr="00732420">
        <w:rPr>
          <w:rFonts w:ascii="Cambria Math" w:hAnsi="Cambria Math"/>
          <w:b/>
          <w:sz w:val="22"/>
          <w:szCs w:val="22"/>
        </w:rPr>
        <w:t xml:space="preserve">(2) </w:t>
      </w:r>
      <w:r w:rsidRPr="00732420">
        <w:rPr>
          <w:rFonts w:ascii="Cambria Math" w:hAnsi="Cambria Math"/>
          <w:sz w:val="22"/>
          <w:szCs w:val="22"/>
        </w:rPr>
        <w:t>Membrii Comisiei de mobilitate a personalului didactic de predare din învățământul preuniversitar, la nivelul Grădiniţei cu Program Prelungit ,,Mihai Eminescu” Tg-Jiu își vor desfășura activitatea în conformitate</w:t>
      </w:r>
      <w:r w:rsidRPr="00732420">
        <w:rPr>
          <w:rFonts w:ascii="Cambria Math" w:hAnsi="Cambria Math"/>
          <w:bCs/>
          <w:sz w:val="22"/>
          <w:szCs w:val="22"/>
        </w:rPr>
        <w:t xml:space="preserve"> cu prevederile Metodologiei - cadru privind mobilitatea personalului didactic de predare din învăţământul preuniversitar în anul şcolar 2019-2020, anexă la O</w:t>
      </w:r>
      <w:r w:rsidRPr="00732420">
        <w:rPr>
          <w:rFonts w:ascii="Cambria Math" w:hAnsi="Cambria Math"/>
          <w:sz w:val="22"/>
          <w:szCs w:val="22"/>
        </w:rPr>
        <w:t xml:space="preserve">rdinul ministrului educaţiei naţionale nr. 5460/2018, privind organizarea și desfășurarea tuturor etapelor de mobilitate a personalului didactic, la nivelul unității de învățământ, și anume: verifică dosarele de înscriere, documentele de studii, avizele şi atestatele necesare pentru ocuparea posturilor didactice/catedrelor vacante solicitate şi îndeplinirea condiţiilor necesare pentru ocuparea posturilor didactice/catedrelor vacante prin transfer/pretransfer, conform prezentei metodologiei, inclusiv îndeplinirea tuturor condiţiilor specifice pentru ocuparea posturilor didactice/catedrelor vacante, avizate de inspectoratul şcolar. În situaţia în care departajarea cadrelor didactice nu se poate realiza în baza condiţiilor specifice pentru ocuparea posturilor didactice/catedrelor vacante şi două sau mai multe cadre didactice care îndeplinesc toate condiţiile specifice solicită acelaşi post didactic/catedră vacant(ă), comisia de mobilitate constituită la nivelul unităţii de învăţământ realizează ierarhizarea cadrelor didactice conform punctajelor finale stabilite la nivelul inspectoratului şcolar, potrivit anexei nr. 2 şi înaintează Consiliului de Administraţie al unităţii de învăţământ, prin raport scris, propuneri pentru ocuparea posturilor didactice/catedrelor vacante existente la nivelul unităţii de învăţământ. În </w:t>
      </w:r>
      <w:r w:rsidRPr="00732420">
        <w:rPr>
          <w:rFonts w:ascii="Cambria Math" w:hAnsi="Cambria Math"/>
          <w:sz w:val="22"/>
          <w:szCs w:val="22"/>
        </w:rPr>
        <w:lastRenderedPageBreak/>
        <w:t xml:space="preserve">situaţia punctajelor egale, departajarea se realizează în baza criteriilor </w:t>
      </w:r>
      <w:proofErr w:type="spellStart"/>
      <w:r w:rsidRPr="00732420">
        <w:rPr>
          <w:rFonts w:ascii="Cambria Math" w:hAnsi="Cambria Math"/>
          <w:sz w:val="22"/>
          <w:szCs w:val="22"/>
        </w:rPr>
        <w:t>socioumanitare</w:t>
      </w:r>
      <w:proofErr w:type="spellEnd"/>
      <w:r w:rsidRPr="00732420">
        <w:rPr>
          <w:rFonts w:ascii="Cambria Math" w:hAnsi="Cambria Math"/>
          <w:sz w:val="22"/>
          <w:szCs w:val="22"/>
        </w:rPr>
        <w:t xml:space="preserve"> dovedite prin documente justificative.</w:t>
      </w:r>
    </w:p>
    <w:p w:rsidR="00362BFF" w:rsidRPr="00732420" w:rsidRDefault="00362BFF" w:rsidP="00362BFF">
      <w:pPr>
        <w:jc w:val="both"/>
        <w:rPr>
          <w:rFonts w:ascii="Cambria Math" w:hAnsi="Cambria Math"/>
          <w:sz w:val="22"/>
          <w:szCs w:val="22"/>
        </w:rPr>
      </w:pPr>
      <w:r w:rsidRPr="00732420">
        <w:rPr>
          <w:rFonts w:ascii="Cambria Math" w:hAnsi="Cambria Math"/>
          <w:sz w:val="22"/>
          <w:szCs w:val="22"/>
        </w:rPr>
        <w:t xml:space="preserve"> </w:t>
      </w:r>
      <w:r w:rsidRPr="00732420">
        <w:rPr>
          <w:rFonts w:ascii="Cambria Math" w:hAnsi="Cambria Math"/>
          <w:b/>
          <w:sz w:val="22"/>
          <w:szCs w:val="22"/>
        </w:rPr>
        <w:t xml:space="preserve">(3) </w:t>
      </w:r>
      <w:r w:rsidRPr="00732420">
        <w:rPr>
          <w:rFonts w:ascii="Cambria Math" w:hAnsi="Cambria Math"/>
          <w:sz w:val="22"/>
          <w:szCs w:val="22"/>
        </w:rPr>
        <w:t xml:space="preserve">Nerespectarea prevederilor din  </w:t>
      </w:r>
      <w:r w:rsidRPr="00732420">
        <w:rPr>
          <w:rFonts w:ascii="Cambria Math" w:hAnsi="Cambria Math"/>
          <w:bCs/>
          <w:sz w:val="22"/>
          <w:szCs w:val="22"/>
        </w:rPr>
        <w:t>Metodologia - cadru privind mobilitatea personalului didactic de predare din învăţământul preuniversitar în anul şcolar 2019-2020, anexă la O</w:t>
      </w:r>
      <w:r w:rsidRPr="00732420">
        <w:rPr>
          <w:rFonts w:ascii="Cambria Math" w:hAnsi="Cambria Math"/>
          <w:sz w:val="22"/>
          <w:szCs w:val="22"/>
        </w:rPr>
        <w:t>rdinul ministrului educaţiei naţionale nr. 5460/2018, de către persoanele care fac parte din comisie, atrage după sine răspunderea disciplinară, conform Legii nr. 1/2011 cu modificările şi completările ulterioare, civilă potrivit dispoziţiilor Codului civil sau penală conform dispoziţiilor Codului penal, în funcţie de gravitatea faptei.</w:t>
      </w:r>
    </w:p>
    <w:p w:rsidR="00362BFF" w:rsidRPr="00732420" w:rsidRDefault="00362BFF" w:rsidP="00790738">
      <w:pPr>
        <w:jc w:val="both"/>
        <w:rPr>
          <w:rFonts w:ascii="Cambria Math" w:hAnsi="Cambria Math"/>
          <w:sz w:val="22"/>
          <w:szCs w:val="22"/>
        </w:rPr>
      </w:pPr>
      <w:r w:rsidRPr="00732420">
        <w:rPr>
          <w:rFonts w:ascii="Cambria Math" w:hAnsi="Cambria Math"/>
          <w:b/>
          <w:sz w:val="22"/>
          <w:szCs w:val="22"/>
        </w:rPr>
        <w:t xml:space="preserve">(4) </w:t>
      </w:r>
      <w:r w:rsidRPr="00732420">
        <w:rPr>
          <w:rFonts w:ascii="Cambria Math" w:hAnsi="Cambria Math"/>
          <w:sz w:val="22"/>
          <w:szCs w:val="22"/>
        </w:rPr>
        <w:t>Reprezentantul organizației sindicale reprezentative la nivel de unitate, și anume domnișoara profesor Mercurean Ioana Otilia, participă la toate etapele de mobilitate a personalului didactic din învăţământul preuniversitar, cu statut de observator. În această calitate are drept de acces la toate documentele, poate sesiza eventualele nereguli şi îşi pot consemna poziția în procesele-verbale.</w:t>
      </w:r>
    </w:p>
    <w:p w:rsidR="00790738" w:rsidRPr="00732420" w:rsidRDefault="00FD4B75" w:rsidP="00790738">
      <w:pPr>
        <w:pStyle w:val="Frspaiere"/>
        <w:jc w:val="both"/>
        <w:rPr>
          <w:rFonts w:ascii="Cambria Math" w:hAnsi="Cambria Math"/>
        </w:rPr>
      </w:pPr>
      <w:r w:rsidRPr="00732420">
        <w:rPr>
          <w:rFonts w:ascii="Cambria Math" w:hAnsi="Cambria Math"/>
          <w:b/>
        </w:rPr>
        <w:t>Art.</w:t>
      </w:r>
      <w:r w:rsidR="00180768" w:rsidRPr="00732420">
        <w:rPr>
          <w:rFonts w:ascii="Cambria Math" w:hAnsi="Cambria Math"/>
          <w:b/>
        </w:rPr>
        <w:t>3</w:t>
      </w:r>
      <w:r w:rsidR="0001445D" w:rsidRPr="00732420">
        <w:rPr>
          <w:rFonts w:ascii="Cambria Math" w:hAnsi="Cambria Math"/>
          <w:b/>
        </w:rPr>
        <w:tab/>
      </w:r>
      <w:r w:rsidR="00DA0E4C" w:rsidRPr="00732420">
        <w:rPr>
          <w:rFonts w:ascii="Cambria Math" w:eastAsiaTheme="minorHAnsi" w:hAnsi="Cambria Math" w:cs="Courier New"/>
        </w:rPr>
        <w:t>Aprobă</w:t>
      </w:r>
      <w:r w:rsidR="00790738" w:rsidRPr="00732420">
        <w:rPr>
          <w:rFonts w:ascii="Cambria Math" w:eastAsiaTheme="minorHAnsi" w:hAnsi="Cambria Math" w:cs="Courier New"/>
        </w:rPr>
        <w:t xml:space="preserve"> </w:t>
      </w:r>
      <w:r w:rsidR="00790738" w:rsidRPr="00732420">
        <w:rPr>
          <w:rFonts w:ascii="Cambria Math" w:hAnsi="Cambria Math"/>
        </w:rPr>
        <w:t xml:space="preserve">condițiile specifice, care trebuie îndeplinite </w:t>
      </w:r>
      <w:proofErr w:type="spellStart"/>
      <w:r w:rsidR="00790738" w:rsidRPr="00732420">
        <w:rPr>
          <w:rFonts w:ascii="Cambria Math" w:hAnsi="Cambria Math"/>
        </w:rPr>
        <w:t>cumulativ</w:t>
      </w:r>
      <w:proofErr w:type="spellEnd"/>
      <w:r w:rsidR="00790738" w:rsidRPr="00732420">
        <w:rPr>
          <w:rFonts w:ascii="Cambria Math" w:hAnsi="Cambria Math"/>
        </w:rPr>
        <w:t xml:space="preserve">, pentru ocuparea posturilor/catedrelor vacante/rezervate, valabile pentru etapele (transfer și </w:t>
      </w:r>
      <w:proofErr w:type="spellStart"/>
      <w:r w:rsidR="00790738" w:rsidRPr="00732420">
        <w:rPr>
          <w:rFonts w:ascii="Cambria Math" w:hAnsi="Cambria Math"/>
        </w:rPr>
        <w:t>pretransfer</w:t>
      </w:r>
      <w:proofErr w:type="spellEnd"/>
      <w:r w:rsidR="00790738" w:rsidRPr="00732420">
        <w:rPr>
          <w:rFonts w:ascii="Cambria Math" w:hAnsi="Cambria Math"/>
        </w:rPr>
        <w:t>) de mobilitate a personalului didactic din învăţământul preuniversitar, organizate și desfășurate la nivelul unității de învățământ</w:t>
      </w:r>
      <w:r w:rsidR="00790738" w:rsidRPr="00732420">
        <w:rPr>
          <w:rFonts w:ascii="Cambria Math" w:hAnsi="Cambria Math"/>
          <w:lang w:val="pt-BR"/>
        </w:rPr>
        <w:t xml:space="preserve">, propuse de </w:t>
      </w:r>
      <w:r w:rsidR="00790738" w:rsidRPr="00732420">
        <w:rPr>
          <w:rFonts w:ascii="Cambria Math" w:hAnsi="Cambria Math"/>
          <w:lang w:val="ro-RO"/>
        </w:rPr>
        <w:t>Comisia de mobilitate a personalului didactic din învățământul preuniversitar constituită la nivelul</w:t>
      </w:r>
      <w:r w:rsidR="00790738" w:rsidRPr="00732420">
        <w:rPr>
          <w:rFonts w:ascii="Cambria Math" w:hAnsi="Cambria Math"/>
        </w:rPr>
        <w:t xml:space="preserve"> unității de învățământ, și anume: </w:t>
      </w:r>
    </w:p>
    <w:p w:rsidR="00790738" w:rsidRPr="00732420" w:rsidRDefault="00790738" w:rsidP="00790738">
      <w:pPr>
        <w:pStyle w:val="Listparagraf"/>
        <w:numPr>
          <w:ilvl w:val="0"/>
          <w:numId w:val="22"/>
        </w:numPr>
        <w:jc w:val="both"/>
        <w:rPr>
          <w:rStyle w:val="l5def1"/>
          <w:rFonts w:ascii="Cambria Math" w:hAnsi="Cambria Math"/>
          <w:sz w:val="22"/>
          <w:szCs w:val="22"/>
        </w:rPr>
      </w:pPr>
      <w:r w:rsidRPr="00732420">
        <w:rPr>
          <w:rStyle w:val="l5def1"/>
          <w:rFonts w:ascii="Cambria Math" w:hAnsi="Cambria Math"/>
          <w:sz w:val="22"/>
          <w:szCs w:val="22"/>
        </w:rPr>
        <w:t>Activitate metodică și științifică în specialitatea postului dovedită prin participarea la programe de formare continuă cu minimum 90 de credite profesionale transferabile</w:t>
      </w:r>
      <w:r w:rsidRPr="00732420">
        <w:rPr>
          <w:rFonts w:ascii="Cambria Math" w:hAnsi="Cambria Math" w:cs="Arial"/>
          <w:sz w:val="22"/>
          <w:szCs w:val="22"/>
        </w:rPr>
        <w:t xml:space="preserve"> </w:t>
      </w:r>
      <w:r w:rsidRPr="00732420">
        <w:rPr>
          <w:rStyle w:val="l5def1"/>
          <w:rFonts w:ascii="Cambria Math" w:hAnsi="Cambria Math"/>
          <w:sz w:val="22"/>
          <w:szCs w:val="22"/>
        </w:rPr>
        <w:t>acumulate, la fiecare interval consecutiv de 5 ani, considerat de la data promovării examenului de definitivare în învăţământ;</w:t>
      </w:r>
    </w:p>
    <w:p w:rsidR="00790738" w:rsidRPr="00732420" w:rsidRDefault="00790738" w:rsidP="00790738">
      <w:pPr>
        <w:pStyle w:val="Listparagraf"/>
        <w:numPr>
          <w:ilvl w:val="0"/>
          <w:numId w:val="22"/>
        </w:numPr>
        <w:jc w:val="both"/>
        <w:rPr>
          <w:rFonts w:ascii="Cambria Math" w:hAnsi="Cambria Math" w:cs="Arial"/>
          <w:sz w:val="22"/>
          <w:szCs w:val="22"/>
        </w:rPr>
      </w:pPr>
      <w:r w:rsidRPr="00732420">
        <w:rPr>
          <w:rFonts w:ascii="Cambria Math" w:hAnsi="Cambria Math" w:cs="Calibri"/>
          <w:sz w:val="22"/>
          <w:szCs w:val="22"/>
        </w:rPr>
        <w:t>Calificativul  anual ,,Foarte bine” obținut în ultimii 5 ani;</w:t>
      </w:r>
    </w:p>
    <w:p w:rsidR="00790738" w:rsidRPr="00732420" w:rsidRDefault="00790738" w:rsidP="00790738">
      <w:pPr>
        <w:pStyle w:val="Listparagraf"/>
        <w:numPr>
          <w:ilvl w:val="0"/>
          <w:numId w:val="22"/>
        </w:numPr>
        <w:jc w:val="both"/>
        <w:rPr>
          <w:rStyle w:val="Robust"/>
          <w:rFonts w:ascii="Cambria Math" w:hAnsi="Cambria Math" w:cs="Arial"/>
          <w:b w:val="0"/>
          <w:bCs w:val="0"/>
          <w:sz w:val="22"/>
          <w:szCs w:val="22"/>
        </w:rPr>
      </w:pPr>
      <w:r w:rsidRPr="00732420">
        <w:rPr>
          <w:rStyle w:val="Robust"/>
          <w:rFonts w:ascii="Cambria Math" w:hAnsi="Cambria Math" w:cs="Calibri"/>
          <w:sz w:val="22"/>
          <w:szCs w:val="22"/>
          <w:bdr w:val="none" w:sz="0" w:space="0" w:color="auto" w:frame="1"/>
          <w:shd w:val="clear" w:color="auto" w:fill="FFFFFF"/>
        </w:rPr>
        <w:t xml:space="preserve">Punctajul conform fișei de evaluare a personalului didactic pentru ierarhizarea candidaților participanți la </w:t>
      </w:r>
      <w:r w:rsidRPr="00732420">
        <w:rPr>
          <w:rFonts w:ascii="Cambria Math" w:hAnsi="Cambria Math"/>
          <w:sz w:val="22"/>
          <w:szCs w:val="22"/>
        </w:rPr>
        <w:t>etapele de mobilitate a personalului didactic din învăţământul preuniversitar pentru anul școlar 2019 -2020</w:t>
      </w:r>
      <w:r w:rsidRPr="00732420">
        <w:rPr>
          <w:rStyle w:val="Robust"/>
          <w:rFonts w:ascii="Cambria Math" w:hAnsi="Cambria Math" w:cs="Calibri"/>
          <w:sz w:val="22"/>
          <w:szCs w:val="22"/>
          <w:bdr w:val="none" w:sz="0" w:space="0" w:color="auto" w:frame="1"/>
          <w:shd w:val="clear" w:color="auto" w:fill="FFFFFF"/>
        </w:rPr>
        <w:t xml:space="preserve"> – minim 85 de puncte;</w:t>
      </w:r>
    </w:p>
    <w:p w:rsidR="00790738" w:rsidRPr="00732420" w:rsidRDefault="00790738" w:rsidP="00790738">
      <w:pPr>
        <w:pStyle w:val="Listparagraf"/>
        <w:numPr>
          <w:ilvl w:val="0"/>
          <w:numId w:val="22"/>
        </w:numPr>
        <w:jc w:val="both"/>
        <w:rPr>
          <w:rFonts w:ascii="Cambria Math" w:hAnsi="Cambria Math" w:cs="Arial"/>
          <w:sz w:val="22"/>
          <w:szCs w:val="22"/>
        </w:rPr>
      </w:pPr>
      <w:r w:rsidRPr="00732420">
        <w:rPr>
          <w:rFonts w:ascii="Cambria Math" w:hAnsi="Cambria Math" w:cs="Calibri"/>
          <w:sz w:val="22"/>
          <w:szCs w:val="22"/>
        </w:rPr>
        <w:t xml:space="preserve">Susținerea unei probe practice ce constă în inspecție la clasă, </w:t>
      </w:r>
      <w:r w:rsidRPr="00732420">
        <w:rPr>
          <w:rFonts w:ascii="Cambria Math" w:hAnsi="Cambria Math"/>
          <w:sz w:val="22"/>
          <w:szCs w:val="22"/>
        </w:rPr>
        <w:t xml:space="preserve">evaluată conform anexei corespunzătoare din metodologia-cadru, </w:t>
      </w:r>
      <w:r w:rsidRPr="00732420">
        <w:rPr>
          <w:rFonts w:ascii="Cambria Math" w:hAnsi="Cambria Math" w:cs="Calibri"/>
          <w:sz w:val="22"/>
          <w:szCs w:val="22"/>
        </w:rPr>
        <w:t xml:space="preserve"> cu nota 10 (zece);</w:t>
      </w:r>
    </w:p>
    <w:p w:rsidR="00790738" w:rsidRPr="00732420" w:rsidRDefault="00790738" w:rsidP="00790738">
      <w:pPr>
        <w:pStyle w:val="Listparagraf"/>
        <w:numPr>
          <w:ilvl w:val="0"/>
          <w:numId w:val="22"/>
        </w:numPr>
        <w:jc w:val="both"/>
        <w:rPr>
          <w:rFonts w:ascii="Cambria Math" w:hAnsi="Cambria Math" w:cs="Arial"/>
          <w:sz w:val="22"/>
          <w:szCs w:val="22"/>
        </w:rPr>
      </w:pPr>
      <w:r w:rsidRPr="00732420">
        <w:rPr>
          <w:rFonts w:ascii="Cambria Math" w:hAnsi="Cambria Math" w:cs="Calibri"/>
          <w:sz w:val="22"/>
          <w:szCs w:val="22"/>
        </w:rPr>
        <w:t xml:space="preserve">Nota la </w:t>
      </w:r>
      <w:r w:rsidRPr="00732420">
        <w:rPr>
          <w:rFonts w:ascii="Cambria Math" w:hAnsi="Cambria Math"/>
          <w:bCs/>
          <w:sz w:val="22"/>
          <w:szCs w:val="22"/>
        </w:rPr>
        <w:t>concursul naţional pentru ocuparea posturilor/catedrelor declarate vacante/rezervate în învăţământul preuniversitar – minim nota 8,50;</w:t>
      </w:r>
    </w:p>
    <w:p w:rsidR="00790738" w:rsidRPr="00732420" w:rsidRDefault="00790738" w:rsidP="00790738">
      <w:pPr>
        <w:pStyle w:val="Listparagraf"/>
        <w:numPr>
          <w:ilvl w:val="0"/>
          <w:numId w:val="22"/>
        </w:numPr>
        <w:jc w:val="both"/>
        <w:rPr>
          <w:rFonts w:ascii="Cambria Math" w:hAnsi="Cambria Math" w:cs="Arial"/>
          <w:sz w:val="22"/>
          <w:szCs w:val="22"/>
        </w:rPr>
      </w:pPr>
      <w:r w:rsidRPr="00732420">
        <w:rPr>
          <w:rFonts w:ascii="Cambria Math" w:hAnsi="Cambria Math" w:cs="Calibri"/>
          <w:sz w:val="22"/>
          <w:szCs w:val="22"/>
        </w:rPr>
        <w:t>Minim gradul didactic  - definitivat în învățământ;</w:t>
      </w:r>
    </w:p>
    <w:p w:rsidR="00790738" w:rsidRPr="00732420" w:rsidRDefault="00790738" w:rsidP="00790738">
      <w:pPr>
        <w:pStyle w:val="Listparagraf"/>
        <w:numPr>
          <w:ilvl w:val="0"/>
          <w:numId w:val="22"/>
        </w:numPr>
        <w:jc w:val="both"/>
        <w:rPr>
          <w:rFonts w:ascii="Cambria Math" w:hAnsi="Cambria Math" w:cs="Arial"/>
          <w:sz w:val="22"/>
          <w:szCs w:val="22"/>
        </w:rPr>
      </w:pPr>
      <w:r w:rsidRPr="00732420">
        <w:rPr>
          <w:rFonts w:ascii="Cambria Math" w:hAnsi="Cambria Math"/>
          <w:bCs/>
          <w:sz w:val="22"/>
          <w:szCs w:val="22"/>
        </w:rPr>
        <w:t>Vechime în specialitatea postului – minim 1 an.</w:t>
      </w:r>
    </w:p>
    <w:p w:rsidR="00D53B52" w:rsidRPr="00732420" w:rsidRDefault="008B06AB" w:rsidP="00732420">
      <w:pPr>
        <w:pStyle w:val="Frspaiere"/>
        <w:jc w:val="both"/>
        <w:rPr>
          <w:rFonts w:ascii="Cambria Math" w:hAnsi="Cambria Math"/>
          <w:b/>
        </w:rPr>
      </w:pPr>
      <w:r w:rsidRPr="00732420">
        <w:rPr>
          <w:rFonts w:ascii="Cambria Math" w:hAnsi="Cambria Math" w:cs="Helvetica"/>
          <w:b/>
        </w:rPr>
        <w:t>Art.</w:t>
      </w:r>
      <w:r w:rsidRPr="00732420">
        <w:rPr>
          <w:rFonts w:ascii="Cambria Math" w:hAnsi="Cambria Math" w:cs="Helvetica"/>
        </w:rPr>
        <w:t>4</w:t>
      </w:r>
      <w:r w:rsidRPr="00732420">
        <w:rPr>
          <w:rFonts w:ascii="Cambria Math" w:hAnsi="Cambria Math" w:cs="Helvetica"/>
        </w:rPr>
        <w:tab/>
      </w:r>
      <w:r w:rsidR="00972D2B" w:rsidRPr="00732420">
        <w:rPr>
          <w:rFonts w:ascii="Cambria Math" w:hAnsi="Cambria Math"/>
        </w:rPr>
        <w:t>Aprobă cererile de pensionare pentru limită de vârstă ale doamnelor Ecobici Mirella și Ganea Cornelia, înregistrate la secretariatul unității</w:t>
      </w:r>
    </w:p>
    <w:p w:rsidR="00972D2B" w:rsidRPr="00732420" w:rsidRDefault="00FD4B75" w:rsidP="00C35B96">
      <w:pPr>
        <w:jc w:val="both"/>
        <w:rPr>
          <w:rFonts w:ascii="Cambria Math" w:hAnsi="Cambria Math"/>
          <w:sz w:val="22"/>
          <w:szCs w:val="22"/>
        </w:rPr>
      </w:pPr>
      <w:r w:rsidRPr="00732420">
        <w:rPr>
          <w:rFonts w:ascii="Cambria Math" w:hAnsi="Cambria Math"/>
          <w:b/>
          <w:sz w:val="22"/>
          <w:szCs w:val="22"/>
          <w:lang w:val="fr-FR"/>
        </w:rPr>
        <w:t>Art.</w:t>
      </w:r>
      <w:r w:rsidR="00732420">
        <w:rPr>
          <w:rFonts w:ascii="Cambria Math" w:hAnsi="Cambria Math"/>
          <w:b/>
          <w:sz w:val="22"/>
          <w:szCs w:val="22"/>
          <w:lang w:val="fr-FR"/>
        </w:rPr>
        <w:t>5</w:t>
      </w:r>
      <w:r w:rsidR="0001445D" w:rsidRPr="00732420">
        <w:rPr>
          <w:rFonts w:ascii="Cambria Math" w:hAnsi="Cambria Math"/>
          <w:b/>
          <w:sz w:val="22"/>
          <w:szCs w:val="22"/>
          <w:lang w:val="fr-FR"/>
        </w:rPr>
        <w:tab/>
      </w:r>
      <w:r w:rsidR="000549F2" w:rsidRPr="00732420">
        <w:rPr>
          <w:rFonts w:ascii="Cambria Math" w:hAnsi="Cambria Math"/>
          <w:sz w:val="22"/>
          <w:szCs w:val="22"/>
        </w:rPr>
        <w:t xml:space="preserve">Aprobă Proiectul Planului de încadrare cu personal didactic titular pentru anul şcolar 2019 -2020, respectiv: </w:t>
      </w:r>
    </w:p>
    <w:p w:rsidR="00854B98" w:rsidRPr="00732420" w:rsidRDefault="00854B98" w:rsidP="00854B98">
      <w:pPr>
        <w:numPr>
          <w:ilvl w:val="0"/>
          <w:numId w:val="23"/>
        </w:numPr>
        <w:ind w:right="312"/>
        <w:jc w:val="both"/>
        <w:rPr>
          <w:rFonts w:ascii="Cambria Math" w:eastAsia="Calibri" w:hAnsi="Cambria Math"/>
          <w:i/>
          <w:sz w:val="22"/>
          <w:szCs w:val="22"/>
          <w:lang w:val="en-US"/>
        </w:rPr>
      </w:pPr>
      <w:r w:rsidRPr="00732420">
        <w:rPr>
          <w:rFonts w:ascii="Cambria Math" w:hAnsi="Cambria Math"/>
          <w:iCs/>
          <w:sz w:val="22"/>
          <w:szCs w:val="22"/>
        </w:rPr>
        <w:t xml:space="preserve">ANEXA 1.A.1. din macheta </w:t>
      </w:r>
      <w:r w:rsidRPr="00732420">
        <w:rPr>
          <w:rFonts w:ascii="Cambria Math" w:hAnsi="Cambria Math"/>
          <w:sz w:val="22"/>
          <w:szCs w:val="22"/>
        </w:rPr>
        <w:t xml:space="preserve">Proiect_  </w:t>
      </w:r>
      <w:proofErr w:type="spellStart"/>
      <w:r w:rsidRPr="00732420">
        <w:rPr>
          <w:rFonts w:ascii="Cambria Math" w:hAnsi="Cambria Math"/>
          <w:sz w:val="22"/>
          <w:szCs w:val="22"/>
        </w:rPr>
        <w:t>incadrare</w:t>
      </w:r>
      <w:proofErr w:type="spellEnd"/>
      <w:r w:rsidRPr="00732420">
        <w:rPr>
          <w:rFonts w:ascii="Cambria Math" w:hAnsi="Cambria Math"/>
          <w:sz w:val="22"/>
          <w:szCs w:val="22"/>
        </w:rPr>
        <w:t>_2019_2020.xls</w:t>
      </w:r>
      <w:r w:rsidRPr="00732420">
        <w:rPr>
          <w:rFonts w:ascii="Cambria Math" w:hAnsi="Cambria Math"/>
          <w:iCs/>
          <w:sz w:val="22"/>
          <w:szCs w:val="22"/>
        </w:rPr>
        <w:t xml:space="preserve"> – </w:t>
      </w:r>
      <w:r w:rsidRPr="00732420">
        <w:rPr>
          <w:rFonts w:ascii="Cambria Math" w:hAnsi="Cambria Math"/>
          <w:i/>
          <w:iCs/>
          <w:sz w:val="22"/>
          <w:szCs w:val="22"/>
        </w:rPr>
        <w:t>LISTA CUPRINZÂND</w:t>
      </w:r>
      <w:r w:rsidRPr="00732420">
        <w:rPr>
          <w:rFonts w:ascii="Cambria Math" w:hAnsi="Cambria Math"/>
          <w:i/>
          <w:sz w:val="22"/>
          <w:szCs w:val="22"/>
        </w:rPr>
        <w:t xml:space="preserve"> </w:t>
      </w:r>
      <w:r w:rsidRPr="00732420">
        <w:rPr>
          <w:rFonts w:ascii="Cambria Math" w:hAnsi="Cambria Math"/>
          <w:i/>
          <w:iCs/>
          <w:sz w:val="22"/>
          <w:szCs w:val="22"/>
        </w:rPr>
        <w:t>STABILIREA NUMĂRULUI DE CLASE/GRUPE, CONFORM PLANULUI DE ȘCOLARIZARE APROBAT, PENTRU ANUL ȘCOLAR 2019-2020</w:t>
      </w:r>
    </w:p>
    <w:p w:rsidR="00854B98" w:rsidRPr="00732420" w:rsidRDefault="00854B98" w:rsidP="00854B98">
      <w:pPr>
        <w:numPr>
          <w:ilvl w:val="0"/>
          <w:numId w:val="23"/>
        </w:numPr>
        <w:ind w:right="312"/>
        <w:jc w:val="both"/>
        <w:rPr>
          <w:rFonts w:ascii="Cambria Math" w:eastAsia="Calibri" w:hAnsi="Cambria Math"/>
          <w:i/>
          <w:sz w:val="22"/>
          <w:szCs w:val="22"/>
          <w:lang w:val="en-US"/>
        </w:rPr>
      </w:pPr>
      <w:r w:rsidRPr="00732420">
        <w:rPr>
          <w:rFonts w:ascii="Cambria Math" w:eastAsia="Calibri" w:hAnsi="Cambria Math"/>
          <w:sz w:val="22"/>
          <w:szCs w:val="22"/>
          <w:lang w:val="en-US"/>
        </w:rPr>
        <w:t xml:space="preserve">ANEXA 1.A.2. </w:t>
      </w:r>
      <w:r w:rsidRPr="00732420">
        <w:rPr>
          <w:rFonts w:ascii="Cambria Math" w:hAnsi="Cambria Math"/>
          <w:iCs/>
          <w:sz w:val="22"/>
          <w:szCs w:val="22"/>
        </w:rPr>
        <w:t xml:space="preserve">din macheta </w:t>
      </w:r>
      <w:r w:rsidRPr="00732420">
        <w:rPr>
          <w:rFonts w:ascii="Cambria Math" w:hAnsi="Cambria Math"/>
          <w:sz w:val="22"/>
          <w:szCs w:val="22"/>
        </w:rPr>
        <w:t>Proiect_</w:t>
      </w:r>
      <w:proofErr w:type="spellStart"/>
      <w:r w:rsidRPr="00732420">
        <w:rPr>
          <w:rFonts w:ascii="Cambria Math" w:hAnsi="Cambria Math"/>
          <w:sz w:val="22"/>
          <w:szCs w:val="22"/>
        </w:rPr>
        <w:t>incadrare</w:t>
      </w:r>
      <w:proofErr w:type="spellEnd"/>
      <w:r w:rsidRPr="00732420">
        <w:rPr>
          <w:rFonts w:ascii="Cambria Math" w:hAnsi="Cambria Math"/>
          <w:sz w:val="22"/>
          <w:szCs w:val="22"/>
        </w:rPr>
        <w:t>_2019_2020.xls</w:t>
      </w:r>
      <w:r w:rsidRPr="00732420">
        <w:rPr>
          <w:rFonts w:ascii="Cambria Math" w:eastAsia="Calibri" w:hAnsi="Cambria Math"/>
          <w:sz w:val="22"/>
          <w:szCs w:val="22"/>
          <w:lang w:val="en-US"/>
        </w:rPr>
        <w:t xml:space="preserve"> - </w:t>
      </w:r>
      <w:r w:rsidRPr="00732420">
        <w:rPr>
          <w:rFonts w:ascii="Cambria Math" w:hAnsi="Cambria Math"/>
          <w:i/>
          <w:iCs/>
          <w:sz w:val="22"/>
          <w:szCs w:val="22"/>
        </w:rPr>
        <w:t>LISTA CUPRINZÂND</w:t>
      </w:r>
      <w:r w:rsidRPr="00732420">
        <w:rPr>
          <w:rFonts w:ascii="Cambria Math" w:hAnsi="Cambria Math"/>
          <w:i/>
          <w:sz w:val="22"/>
          <w:szCs w:val="22"/>
        </w:rPr>
        <w:t xml:space="preserve"> </w:t>
      </w:r>
      <w:r w:rsidRPr="00732420">
        <w:rPr>
          <w:rFonts w:ascii="Cambria Math" w:eastAsia="Calibri" w:hAnsi="Cambria Math"/>
          <w:i/>
          <w:sz w:val="22"/>
          <w:szCs w:val="22"/>
          <w:lang w:val="en-US"/>
        </w:rPr>
        <w:t>STABILIREA NUMĂRULUI DE ORE PE DISCIPLINE, CONFORM PLANURILOR-CADRU DE ÎNVĂȚĂMÂNT ÎN VIGOARE, PENTRU ANUL ȘCOLAR 2019-2020</w:t>
      </w:r>
    </w:p>
    <w:p w:rsidR="00854B98" w:rsidRPr="00732420" w:rsidRDefault="00854B98" w:rsidP="00854B98">
      <w:pPr>
        <w:numPr>
          <w:ilvl w:val="0"/>
          <w:numId w:val="23"/>
        </w:numPr>
        <w:ind w:right="312"/>
        <w:jc w:val="both"/>
        <w:rPr>
          <w:rFonts w:ascii="Cambria Math" w:eastAsia="Calibri" w:hAnsi="Cambria Math"/>
          <w:i/>
          <w:sz w:val="22"/>
          <w:szCs w:val="22"/>
          <w:lang w:val="en-US"/>
        </w:rPr>
      </w:pPr>
      <w:r w:rsidRPr="00732420">
        <w:rPr>
          <w:rFonts w:ascii="Cambria Math" w:eastAsia="Calibri" w:hAnsi="Cambria Math"/>
          <w:sz w:val="22"/>
          <w:szCs w:val="22"/>
          <w:lang w:val="en-US"/>
        </w:rPr>
        <w:t>ANEXA 1.B.</w:t>
      </w:r>
      <w:r w:rsidRPr="00732420">
        <w:rPr>
          <w:rFonts w:ascii="Cambria Math" w:hAnsi="Cambria Math"/>
          <w:iCs/>
          <w:sz w:val="22"/>
          <w:szCs w:val="22"/>
        </w:rPr>
        <w:t xml:space="preserve"> din macheta </w:t>
      </w:r>
      <w:r w:rsidRPr="00732420">
        <w:rPr>
          <w:rFonts w:ascii="Cambria Math" w:hAnsi="Cambria Math"/>
          <w:sz w:val="22"/>
          <w:szCs w:val="22"/>
        </w:rPr>
        <w:t>Proiect_</w:t>
      </w:r>
      <w:proofErr w:type="spellStart"/>
      <w:r w:rsidRPr="00732420">
        <w:rPr>
          <w:rFonts w:ascii="Cambria Math" w:hAnsi="Cambria Math"/>
          <w:sz w:val="22"/>
          <w:szCs w:val="22"/>
        </w:rPr>
        <w:t>incadrare</w:t>
      </w:r>
      <w:proofErr w:type="spellEnd"/>
      <w:r w:rsidRPr="00732420">
        <w:rPr>
          <w:rFonts w:ascii="Cambria Math" w:hAnsi="Cambria Math"/>
          <w:sz w:val="22"/>
          <w:szCs w:val="22"/>
        </w:rPr>
        <w:t>_2019_2020.xls</w:t>
      </w:r>
      <w:r w:rsidRPr="00732420">
        <w:rPr>
          <w:rFonts w:ascii="Cambria Math" w:eastAsia="Calibri" w:hAnsi="Cambria Math"/>
          <w:sz w:val="22"/>
          <w:szCs w:val="22"/>
          <w:lang w:val="en-US"/>
        </w:rPr>
        <w:t xml:space="preserve"> - </w:t>
      </w:r>
      <w:r w:rsidRPr="00732420">
        <w:rPr>
          <w:rFonts w:ascii="Cambria Math" w:eastAsia="Calibri" w:hAnsi="Cambria Math"/>
          <w:i/>
          <w:sz w:val="22"/>
          <w:szCs w:val="22"/>
          <w:lang w:val="en-US"/>
        </w:rPr>
        <w:t>BUGETUL</w:t>
      </w:r>
      <w:r w:rsidRPr="00732420">
        <w:rPr>
          <w:rFonts w:ascii="Cambria Math" w:hAnsi="Cambria Math"/>
          <w:i/>
          <w:sz w:val="22"/>
          <w:szCs w:val="22"/>
        </w:rPr>
        <w:t xml:space="preserve"> </w:t>
      </w:r>
      <w:r w:rsidRPr="00732420">
        <w:rPr>
          <w:rFonts w:ascii="Cambria Math" w:eastAsia="Calibri" w:hAnsi="Cambria Math"/>
          <w:i/>
          <w:sz w:val="22"/>
          <w:szCs w:val="22"/>
          <w:lang w:val="en-US"/>
        </w:rPr>
        <w:t>DE ORE PENTRU ANUL ȘCOLAR  2019-2020</w:t>
      </w:r>
    </w:p>
    <w:p w:rsidR="00854B98" w:rsidRPr="00732420" w:rsidRDefault="00854B98" w:rsidP="00854B98">
      <w:pPr>
        <w:numPr>
          <w:ilvl w:val="0"/>
          <w:numId w:val="23"/>
        </w:numPr>
        <w:ind w:right="312"/>
        <w:jc w:val="both"/>
        <w:rPr>
          <w:rFonts w:ascii="Cambria Math" w:eastAsia="Calibri" w:hAnsi="Cambria Math"/>
          <w:i/>
          <w:sz w:val="22"/>
          <w:szCs w:val="22"/>
          <w:lang w:val="en-US"/>
        </w:rPr>
      </w:pPr>
      <w:r w:rsidRPr="00732420">
        <w:rPr>
          <w:rFonts w:ascii="Cambria Math" w:eastAsia="Calibri" w:hAnsi="Cambria Math"/>
          <w:sz w:val="22"/>
          <w:szCs w:val="22"/>
          <w:lang w:val="en-US"/>
        </w:rPr>
        <w:t xml:space="preserve">ANEXA 2 </w:t>
      </w:r>
      <w:r w:rsidRPr="00732420">
        <w:rPr>
          <w:rFonts w:ascii="Cambria Math" w:hAnsi="Cambria Math"/>
          <w:iCs/>
          <w:sz w:val="22"/>
          <w:szCs w:val="22"/>
        </w:rPr>
        <w:t xml:space="preserve">din macheta </w:t>
      </w:r>
      <w:r w:rsidRPr="00732420">
        <w:rPr>
          <w:rFonts w:ascii="Cambria Math" w:hAnsi="Cambria Math"/>
          <w:sz w:val="22"/>
          <w:szCs w:val="22"/>
        </w:rPr>
        <w:t>Proiect_</w:t>
      </w:r>
      <w:proofErr w:type="spellStart"/>
      <w:r w:rsidRPr="00732420">
        <w:rPr>
          <w:rFonts w:ascii="Cambria Math" w:hAnsi="Cambria Math"/>
          <w:sz w:val="22"/>
          <w:szCs w:val="22"/>
        </w:rPr>
        <w:t>incadrare</w:t>
      </w:r>
      <w:proofErr w:type="spellEnd"/>
      <w:r w:rsidRPr="00732420">
        <w:rPr>
          <w:rFonts w:ascii="Cambria Math" w:hAnsi="Cambria Math"/>
          <w:sz w:val="22"/>
          <w:szCs w:val="22"/>
        </w:rPr>
        <w:t>_2019_2020.xls</w:t>
      </w:r>
      <w:r w:rsidRPr="00732420">
        <w:rPr>
          <w:rFonts w:ascii="Cambria Math" w:eastAsia="Calibri" w:hAnsi="Cambria Math"/>
          <w:sz w:val="22"/>
          <w:szCs w:val="22"/>
          <w:lang w:val="en-US"/>
        </w:rPr>
        <w:t xml:space="preserve"> - </w:t>
      </w:r>
      <w:r w:rsidRPr="00732420">
        <w:rPr>
          <w:rFonts w:ascii="Cambria Math" w:eastAsia="Calibri" w:hAnsi="Cambria Math"/>
          <w:i/>
          <w:sz w:val="22"/>
          <w:szCs w:val="22"/>
          <w:lang w:val="en-US"/>
        </w:rPr>
        <w:t>ANEXA ÎNCADRĂRII CU TITULARI  PENTRU ANUL ŞCOLAR 2019-2020</w:t>
      </w:r>
    </w:p>
    <w:p w:rsidR="00854B98" w:rsidRPr="00732420" w:rsidRDefault="00854B98" w:rsidP="00854B98">
      <w:pPr>
        <w:numPr>
          <w:ilvl w:val="0"/>
          <w:numId w:val="23"/>
        </w:numPr>
        <w:ind w:right="312"/>
        <w:jc w:val="both"/>
        <w:rPr>
          <w:rFonts w:ascii="Cambria Math" w:eastAsia="Calibri" w:hAnsi="Cambria Math"/>
          <w:i/>
          <w:sz w:val="22"/>
          <w:szCs w:val="22"/>
          <w:lang w:val="en-US"/>
        </w:rPr>
      </w:pPr>
      <w:r w:rsidRPr="00732420">
        <w:rPr>
          <w:rFonts w:ascii="Cambria Math" w:eastAsia="Calibri" w:hAnsi="Cambria Math"/>
          <w:sz w:val="22"/>
          <w:szCs w:val="22"/>
          <w:lang w:val="en-US"/>
        </w:rPr>
        <w:t xml:space="preserve">ANEXA 3 </w:t>
      </w:r>
      <w:r w:rsidRPr="00732420">
        <w:rPr>
          <w:rFonts w:ascii="Cambria Math" w:hAnsi="Cambria Math"/>
          <w:iCs/>
          <w:sz w:val="22"/>
          <w:szCs w:val="22"/>
        </w:rPr>
        <w:t xml:space="preserve">din macheta </w:t>
      </w:r>
      <w:r w:rsidRPr="00732420">
        <w:rPr>
          <w:rFonts w:ascii="Cambria Math" w:hAnsi="Cambria Math"/>
          <w:sz w:val="22"/>
          <w:szCs w:val="22"/>
        </w:rPr>
        <w:t>Proiect_</w:t>
      </w:r>
      <w:proofErr w:type="spellStart"/>
      <w:r w:rsidRPr="00732420">
        <w:rPr>
          <w:rFonts w:ascii="Cambria Math" w:hAnsi="Cambria Math"/>
          <w:sz w:val="22"/>
          <w:szCs w:val="22"/>
        </w:rPr>
        <w:t>incadrare</w:t>
      </w:r>
      <w:proofErr w:type="spellEnd"/>
      <w:r w:rsidRPr="00732420">
        <w:rPr>
          <w:rFonts w:ascii="Cambria Math" w:hAnsi="Cambria Math"/>
          <w:sz w:val="22"/>
          <w:szCs w:val="22"/>
        </w:rPr>
        <w:t>_2019_2020.xls</w:t>
      </w:r>
      <w:r w:rsidRPr="00732420">
        <w:rPr>
          <w:rFonts w:ascii="Cambria Math" w:eastAsia="Calibri" w:hAnsi="Cambria Math"/>
          <w:sz w:val="22"/>
          <w:szCs w:val="22"/>
          <w:lang w:val="en-US"/>
        </w:rPr>
        <w:t xml:space="preserve"> - </w:t>
      </w:r>
      <w:r w:rsidRPr="00732420">
        <w:rPr>
          <w:rFonts w:ascii="Cambria Math" w:eastAsia="Calibri" w:hAnsi="Cambria Math"/>
          <w:i/>
          <w:sz w:val="22"/>
          <w:szCs w:val="22"/>
          <w:lang w:val="en-US"/>
        </w:rPr>
        <w:t>LISTA POSTURILOR/ CATEDRELOR DIDACTICE  VACANTE / REZERVATE PENTRU ANUL ŞCOLAR 2019-2020</w:t>
      </w:r>
    </w:p>
    <w:p w:rsidR="000549F2" w:rsidRPr="00732420" w:rsidRDefault="00854B98" w:rsidP="00C35B96">
      <w:pPr>
        <w:numPr>
          <w:ilvl w:val="0"/>
          <w:numId w:val="23"/>
        </w:numPr>
        <w:ind w:right="312"/>
        <w:jc w:val="both"/>
        <w:rPr>
          <w:rFonts w:ascii="Cambria Math" w:eastAsia="Calibri" w:hAnsi="Cambria Math"/>
          <w:i/>
          <w:sz w:val="22"/>
          <w:szCs w:val="22"/>
          <w:lang w:val="en-US"/>
        </w:rPr>
      </w:pPr>
      <w:r w:rsidRPr="00732420">
        <w:rPr>
          <w:rFonts w:ascii="Cambria Math" w:eastAsia="Calibri" w:hAnsi="Cambria Math"/>
          <w:sz w:val="22"/>
          <w:szCs w:val="22"/>
          <w:lang w:val="en-US"/>
        </w:rPr>
        <w:t xml:space="preserve">ANEXA 8 </w:t>
      </w:r>
      <w:r w:rsidRPr="00732420">
        <w:rPr>
          <w:rFonts w:ascii="Cambria Math" w:hAnsi="Cambria Math"/>
          <w:iCs/>
          <w:sz w:val="22"/>
          <w:szCs w:val="22"/>
        </w:rPr>
        <w:t xml:space="preserve">din macheta </w:t>
      </w:r>
      <w:r w:rsidRPr="00732420">
        <w:rPr>
          <w:rFonts w:ascii="Cambria Math" w:hAnsi="Cambria Math"/>
          <w:sz w:val="22"/>
          <w:szCs w:val="22"/>
        </w:rPr>
        <w:t>Proiect_</w:t>
      </w:r>
      <w:proofErr w:type="spellStart"/>
      <w:r w:rsidRPr="00732420">
        <w:rPr>
          <w:rFonts w:ascii="Cambria Math" w:hAnsi="Cambria Math"/>
          <w:sz w:val="22"/>
          <w:szCs w:val="22"/>
        </w:rPr>
        <w:t>incadrare</w:t>
      </w:r>
      <w:proofErr w:type="spellEnd"/>
      <w:r w:rsidRPr="00732420">
        <w:rPr>
          <w:rFonts w:ascii="Cambria Math" w:hAnsi="Cambria Math"/>
          <w:sz w:val="22"/>
          <w:szCs w:val="22"/>
        </w:rPr>
        <w:t>_2019_2020.xls</w:t>
      </w:r>
      <w:r w:rsidRPr="00732420">
        <w:rPr>
          <w:rFonts w:ascii="Cambria Math" w:eastAsia="Calibri" w:hAnsi="Cambria Math"/>
          <w:sz w:val="22"/>
          <w:szCs w:val="22"/>
          <w:lang w:val="en-US"/>
        </w:rPr>
        <w:t xml:space="preserve"> - </w:t>
      </w:r>
      <w:r w:rsidRPr="00732420">
        <w:rPr>
          <w:rFonts w:ascii="Cambria Math" w:hAnsi="Cambria Math"/>
          <w:i/>
          <w:iCs/>
          <w:sz w:val="22"/>
          <w:szCs w:val="22"/>
        </w:rPr>
        <w:t>LISTA CUPRINZÂND PERSONALUL DIDACTIC TITULAR CARE ÎNDEPLINEȘTE CONDIȚIILE LEGALE DE PENSIONARE LA 01 SEPTEMBRIE 2019</w:t>
      </w:r>
      <w:bookmarkStart w:id="0" w:name="_GoBack"/>
      <w:bookmarkEnd w:id="0"/>
      <w:r w:rsidRPr="00732420">
        <w:rPr>
          <w:rFonts w:ascii="Cambria Math" w:hAnsi="Cambria Math"/>
          <w:i/>
          <w:iCs/>
          <w:sz w:val="22"/>
          <w:szCs w:val="22"/>
        </w:rPr>
        <w:t xml:space="preserve"> </w:t>
      </w:r>
    </w:p>
    <w:p w:rsidR="0002337C" w:rsidRPr="00732420" w:rsidRDefault="00732420" w:rsidP="00C35B96">
      <w:pPr>
        <w:jc w:val="both"/>
        <w:rPr>
          <w:rFonts w:ascii="Cambria Math" w:hAnsi="Cambria Math"/>
          <w:sz w:val="22"/>
          <w:szCs w:val="22"/>
        </w:rPr>
      </w:pPr>
      <w:r>
        <w:rPr>
          <w:rFonts w:ascii="Cambria Math" w:hAnsi="Cambria Math"/>
          <w:b/>
          <w:sz w:val="22"/>
          <w:szCs w:val="22"/>
          <w:lang w:val="fr-FR"/>
        </w:rPr>
        <w:t>Art.6</w:t>
      </w:r>
      <w:r w:rsidR="00854B98" w:rsidRPr="00732420">
        <w:rPr>
          <w:rFonts w:ascii="Cambria Math" w:hAnsi="Cambria Math"/>
          <w:b/>
          <w:sz w:val="22"/>
          <w:szCs w:val="22"/>
          <w:lang w:val="fr-FR"/>
        </w:rPr>
        <w:t xml:space="preserve">  </w:t>
      </w:r>
      <w:r w:rsidR="0002337C" w:rsidRPr="00732420">
        <w:rPr>
          <w:rFonts w:ascii="Cambria Math" w:hAnsi="Cambria Math"/>
          <w:sz w:val="22"/>
          <w:szCs w:val="22"/>
        </w:rPr>
        <w:t xml:space="preserve">Aprobă decontarea cheltuielilor aferente navetei cadrelor didactice din unitatea de învățământ, în baza solicitărilor depuse </w:t>
      </w:r>
      <w:proofErr w:type="gramStart"/>
      <w:r w:rsidR="0002337C" w:rsidRPr="00732420">
        <w:rPr>
          <w:rFonts w:ascii="Cambria Math" w:hAnsi="Cambria Math"/>
          <w:sz w:val="22"/>
          <w:szCs w:val="22"/>
        </w:rPr>
        <w:t>de acestea</w:t>
      </w:r>
      <w:proofErr w:type="gramEnd"/>
      <w:r w:rsidR="0002337C" w:rsidRPr="00732420">
        <w:rPr>
          <w:rFonts w:ascii="Cambria Math" w:hAnsi="Cambria Math"/>
          <w:sz w:val="22"/>
          <w:szCs w:val="22"/>
        </w:rPr>
        <w:t>, pentru l</w:t>
      </w:r>
      <w:r w:rsidR="000E6070">
        <w:rPr>
          <w:rFonts w:ascii="Cambria Math" w:hAnsi="Cambria Math"/>
          <w:sz w:val="22"/>
          <w:szCs w:val="22"/>
        </w:rPr>
        <w:t>una decembrie</w:t>
      </w:r>
      <w:r w:rsidR="0002337C" w:rsidRPr="00732420">
        <w:rPr>
          <w:rFonts w:ascii="Cambria Math" w:hAnsi="Cambria Math"/>
          <w:sz w:val="22"/>
          <w:szCs w:val="22"/>
        </w:rPr>
        <w:t>:</w:t>
      </w:r>
      <w:r w:rsidR="00C35B96" w:rsidRPr="00732420">
        <w:rPr>
          <w:rFonts w:ascii="Cambria Math" w:hAnsi="Cambria Math"/>
          <w:sz w:val="22"/>
          <w:szCs w:val="22"/>
        </w:rPr>
        <w:t xml:space="preserve"> </w:t>
      </w:r>
      <w:proofErr w:type="spellStart"/>
      <w:r w:rsidR="0002337C" w:rsidRPr="00732420">
        <w:rPr>
          <w:rFonts w:ascii="Cambria Math" w:hAnsi="Cambria Math"/>
          <w:sz w:val="22"/>
          <w:szCs w:val="22"/>
        </w:rPr>
        <w:t>Fugaciu</w:t>
      </w:r>
      <w:proofErr w:type="spellEnd"/>
      <w:r w:rsidR="0002337C" w:rsidRPr="00732420">
        <w:rPr>
          <w:rFonts w:ascii="Cambria Math" w:hAnsi="Cambria Math"/>
          <w:sz w:val="22"/>
          <w:szCs w:val="22"/>
        </w:rPr>
        <w:t xml:space="preserve"> Mihaela, Pîrvan Roxana Simona, Mercurean Ioana Otilia, </w:t>
      </w:r>
      <w:proofErr w:type="spellStart"/>
      <w:r w:rsidR="0002337C" w:rsidRPr="00732420">
        <w:rPr>
          <w:rFonts w:ascii="Cambria Math" w:hAnsi="Cambria Math"/>
          <w:sz w:val="22"/>
          <w:szCs w:val="22"/>
        </w:rPr>
        <w:t>Hodineți</w:t>
      </w:r>
      <w:proofErr w:type="spellEnd"/>
      <w:r w:rsidR="0002337C" w:rsidRPr="00732420">
        <w:rPr>
          <w:rFonts w:ascii="Cambria Math" w:hAnsi="Cambria Math"/>
          <w:sz w:val="22"/>
          <w:szCs w:val="22"/>
        </w:rPr>
        <w:t xml:space="preserve"> Mihaela, Scrieciu Loredana, Sîrbu-Gușe Creola, Constantinescu Alexandra Nicoleta.</w:t>
      </w:r>
    </w:p>
    <w:p w:rsidR="008F54D6" w:rsidRPr="00732420" w:rsidRDefault="00854B98" w:rsidP="00854B98">
      <w:pPr>
        <w:jc w:val="both"/>
        <w:rPr>
          <w:rFonts w:ascii="Cambria Math" w:hAnsi="Cambria Math"/>
          <w:sz w:val="22"/>
          <w:szCs w:val="22"/>
        </w:rPr>
      </w:pPr>
      <w:r w:rsidRPr="00732420">
        <w:rPr>
          <w:rFonts w:ascii="Cambria Math" w:hAnsi="Cambria Math"/>
          <w:b/>
          <w:sz w:val="22"/>
          <w:szCs w:val="22"/>
          <w:lang w:val="fr-FR"/>
        </w:rPr>
        <w:lastRenderedPageBreak/>
        <w:t>Art.</w:t>
      </w:r>
      <w:r w:rsidR="00732420">
        <w:rPr>
          <w:rFonts w:ascii="Cambria Math" w:hAnsi="Cambria Math"/>
          <w:b/>
          <w:sz w:val="22"/>
          <w:szCs w:val="22"/>
          <w:lang w:val="fr-FR"/>
        </w:rPr>
        <w:t>7</w:t>
      </w:r>
      <w:r w:rsidR="00C35B96" w:rsidRPr="00732420">
        <w:rPr>
          <w:rFonts w:ascii="Cambria Math" w:hAnsi="Cambria Math"/>
          <w:b/>
          <w:sz w:val="22"/>
          <w:szCs w:val="22"/>
          <w:lang w:val="fr-FR"/>
        </w:rPr>
        <w:t xml:space="preserve">  </w:t>
      </w:r>
      <w:r w:rsidR="00EA7B65" w:rsidRPr="00732420">
        <w:rPr>
          <w:rFonts w:ascii="Cambria Math" w:hAnsi="Cambria Math"/>
          <w:sz w:val="22"/>
          <w:szCs w:val="22"/>
        </w:rPr>
        <w:t>Aprobă</w:t>
      </w:r>
      <w:r w:rsidR="00C35B96" w:rsidRPr="00732420">
        <w:rPr>
          <w:rFonts w:ascii="Cambria Math" w:hAnsi="Cambria Math"/>
          <w:sz w:val="22"/>
          <w:szCs w:val="22"/>
        </w:rPr>
        <w:t xml:space="preserve"> </w:t>
      </w:r>
      <w:r w:rsidRPr="00732420">
        <w:rPr>
          <w:rFonts w:ascii="Cambria Math" w:hAnsi="Cambria Math"/>
          <w:sz w:val="22"/>
          <w:szCs w:val="22"/>
        </w:rPr>
        <w:t xml:space="preserve"> execuția bugetară 2018.</w:t>
      </w:r>
    </w:p>
    <w:p w:rsidR="00854B98" w:rsidRPr="00732420" w:rsidRDefault="00854B98" w:rsidP="00854B98">
      <w:pPr>
        <w:jc w:val="both"/>
        <w:rPr>
          <w:rFonts w:ascii="Cambria Math" w:hAnsi="Cambria Math"/>
          <w:sz w:val="22"/>
          <w:szCs w:val="22"/>
        </w:rPr>
      </w:pPr>
      <w:r w:rsidRPr="00732420">
        <w:rPr>
          <w:rFonts w:ascii="Cambria Math" w:hAnsi="Cambria Math"/>
          <w:b/>
          <w:sz w:val="22"/>
          <w:szCs w:val="22"/>
          <w:lang w:val="fr-FR"/>
        </w:rPr>
        <w:t>Art.</w:t>
      </w:r>
      <w:r w:rsidR="00732420">
        <w:rPr>
          <w:rFonts w:ascii="Cambria Math" w:hAnsi="Cambria Math"/>
          <w:b/>
          <w:sz w:val="22"/>
          <w:szCs w:val="22"/>
          <w:lang w:val="fr-FR"/>
        </w:rPr>
        <w:t>8</w:t>
      </w:r>
      <w:r w:rsidRPr="00732420">
        <w:rPr>
          <w:rFonts w:ascii="Cambria Math" w:hAnsi="Cambria Math"/>
          <w:b/>
          <w:sz w:val="22"/>
          <w:szCs w:val="22"/>
          <w:lang w:val="fr-FR"/>
        </w:rPr>
        <w:t xml:space="preserve">  </w:t>
      </w:r>
      <w:r w:rsidRPr="00732420">
        <w:rPr>
          <w:rFonts w:ascii="Cambria Math" w:hAnsi="Cambria Math"/>
          <w:sz w:val="22"/>
          <w:szCs w:val="22"/>
        </w:rPr>
        <w:t xml:space="preserve">Aprobă încadrarea prin cumul de funcții, administrator financiar (1 normă) + secretar (0,5 normă), conform art. 62 din Legea nr. 2/2018, a doamnei Maria Tatiana Popescu, începând cu data de 01.01.2019, pe </w:t>
      </w:r>
      <w:r w:rsidR="000E6070">
        <w:rPr>
          <w:rFonts w:ascii="Cambria Math" w:hAnsi="Cambria Math"/>
          <w:sz w:val="22"/>
          <w:szCs w:val="22"/>
        </w:rPr>
        <w:t>perioadă determinată, 01.01.2019</w:t>
      </w:r>
      <w:r w:rsidRPr="00732420">
        <w:rPr>
          <w:rFonts w:ascii="Cambria Math" w:hAnsi="Cambria Math"/>
          <w:sz w:val="22"/>
          <w:szCs w:val="22"/>
        </w:rPr>
        <w:t>-31.08.2019, având în vedere blocarea ocupării posturilor, conform OUG nr. 114/2018, importanța și necesitatea îndeplinirii atribuțiilor funcției de secretar pentru unitate, acestea fiind îndeplinite de doamna administrator financiar și pe parcursul anului școlar 2017-2018, prin delegări de competență, persoana cu funcție de secretar încadrată până la data de 21.12.2018, dovedindu-se necorespunzătoare profesional pentru această funcție.</w:t>
      </w:r>
    </w:p>
    <w:p w:rsidR="007F6661" w:rsidRPr="00732420" w:rsidRDefault="000E2879" w:rsidP="00732420">
      <w:pPr>
        <w:jc w:val="both"/>
        <w:rPr>
          <w:rFonts w:ascii="Cambria Math" w:hAnsi="Cambria Math"/>
          <w:sz w:val="22"/>
          <w:szCs w:val="22"/>
        </w:rPr>
      </w:pPr>
      <w:r w:rsidRPr="00732420">
        <w:rPr>
          <w:rFonts w:ascii="Cambria Math" w:hAnsi="Cambria Math"/>
          <w:b/>
          <w:sz w:val="22"/>
          <w:szCs w:val="22"/>
          <w:lang w:val="fr-FR"/>
        </w:rPr>
        <w:t>Art.</w:t>
      </w:r>
      <w:r w:rsidR="00732420">
        <w:rPr>
          <w:rFonts w:ascii="Cambria Math" w:hAnsi="Cambria Math"/>
          <w:b/>
          <w:sz w:val="22"/>
          <w:szCs w:val="22"/>
        </w:rPr>
        <w:t>9</w:t>
      </w:r>
      <w:r w:rsidRPr="00732420">
        <w:rPr>
          <w:rFonts w:ascii="Cambria Math" w:hAnsi="Cambria Math"/>
          <w:sz w:val="22"/>
          <w:szCs w:val="22"/>
        </w:rPr>
        <w:t xml:space="preserve">  </w:t>
      </w:r>
      <w:r w:rsidR="00732420" w:rsidRPr="00732420">
        <w:rPr>
          <w:rFonts w:ascii="Cambria Math" w:hAnsi="Cambria Math"/>
          <w:sz w:val="22"/>
          <w:szCs w:val="22"/>
        </w:rPr>
        <w:t>Aprobă recuperarea</w:t>
      </w:r>
      <w:r w:rsidRPr="00732420">
        <w:rPr>
          <w:rFonts w:ascii="Cambria Math" w:hAnsi="Cambria Math"/>
          <w:sz w:val="22"/>
          <w:szCs w:val="22"/>
        </w:rPr>
        <w:t xml:space="preserve"> </w:t>
      </w:r>
      <w:r w:rsidR="00732420" w:rsidRPr="00732420">
        <w:rPr>
          <w:rFonts w:ascii="Cambria Math" w:hAnsi="Cambria Math"/>
          <w:sz w:val="22"/>
          <w:szCs w:val="22"/>
        </w:rPr>
        <w:t>cursurilor din data de 25 ianuarie 2019, până la sfârșitul semestrului I, și anume câte 2 ore în zilele de 28, 29, 30, 31 ianuarie 2019.</w:t>
      </w:r>
      <w:r w:rsidR="00732420" w:rsidRPr="00732420">
        <w:rPr>
          <w:rFonts w:ascii="Cambria Math" w:hAnsi="Cambria Math"/>
          <w:sz w:val="22"/>
          <w:szCs w:val="22"/>
        </w:rPr>
        <w:br/>
        <w:t>cu completarea corespunzătoare a condicilor și documentelor școlare.</w:t>
      </w:r>
    </w:p>
    <w:p w:rsidR="00C35B96" w:rsidRPr="00732420" w:rsidRDefault="00C35B96" w:rsidP="00732420">
      <w:pPr>
        <w:rPr>
          <w:rFonts w:ascii="Cambria Math" w:hAnsi="Cambria Math"/>
          <w:sz w:val="22"/>
          <w:szCs w:val="22"/>
        </w:rPr>
      </w:pPr>
    </w:p>
    <w:p w:rsidR="00C35B96" w:rsidRPr="00732420" w:rsidRDefault="00C35B96" w:rsidP="0054553A">
      <w:pPr>
        <w:jc w:val="both"/>
        <w:rPr>
          <w:rFonts w:ascii="Cambria Math" w:hAnsi="Cambria Math" w:cs="Arial"/>
          <w:color w:val="000000"/>
          <w:sz w:val="22"/>
          <w:szCs w:val="22"/>
        </w:rPr>
      </w:pPr>
    </w:p>
    <w:p w:rsidR="00C35B96" w:rsidRPr="00732420" w:rsidRDefault="00C35B96" w:rsidP="0054553A">
      <w:pPr>
        <w:jc w:val="both"/>
        <w:rPr>
          <w:rFonts w:ascii="Cambria Math" w:hAnsi="Cambria Math" w:cs="Arial"/>
          <w:color w:val="000000"/>
          <w:sz w:val="22"/>
          <w:szCs w:val="22"/>
        </w:rPr>
      </w:pPr>
    </w:p>
    <w:p w:rsidR="00C35B96" w:rsidRPr="00732420" w:rsidRDefault="00C35B96" w:rsidP="0054553A">
      <w:pPr>
        <w:jc w:val="both"/>
        <w:rPr>
          <w:rFonts w:ascii="Cambria Math" w:hAnsi="Cambria Math" w:cs="Arial"/>
          <w:color w:val="000000"/>
          <w:sz w:val="22"/>
          <w:szCs w:val="22"/>
        </w:rPr>
      </w:pPr>
    </w:p>
    <w:p w:rsidR="00C35B96" w:rsidRPr="00732420" w:rsidRDefault="00C35B96" w:rsidP="0054553A">
      <w:pPr>
        <w:jc w:val="both"/>
        <w:rPr>
          <w:rFonts w:ascii="Cambria Math" w:hAnsi="Cambria Math" w:cs="Arial"/>
          <w:color w:val="000000"/>
          <w:sz w:val="22"/>
          <w:szCs w:val="22"/>
        </w:rPr>
      </w:pPr>
    </w:p>
    <w:p w:rsidR="004336D3" w:rsidRPr="00732420" w:rsidRDefault="004336D3" w:rsidP="00A678BB">
      <w:pPr>
        <w:jc w:val="center"/>
        <w:rPr>
          <w:rFonts w:ascii="Cambria Math" w:hAnsi="Cambria Math"/>
          <w:b/>
          <w:sz w:val="22"/>
          <w:szCs w:val="22"/>
        </w:rPr>
      </w:pPr>
      <w:r w:rsidRPr="00732420">
        <w:rPr>
          <w:rFonts w:ascii="Cambria Math" w:hAnsi="Cambria Math"/>
          <w:b/>
          <w:sz w:val="22"/>
          <w:szCs w:val="22"/>
        </w:rPr>
        <w:t>Președinte C.A.</w:t>
      </w:r>
    </w:p>
    <w:p w:rsidR="004336D3" w:rsidRPr="00732420" w:rsidRDefault="004336D3" w:rsidP="00A678BB">
      <w:pPr>
        <w:jc w:val="center"/>
        <w:rPr>
          <w:rFonts w:ascii="Cambria Math" w:hAnsi="Cambria Math"/>
          <w:b/>
          <w:sz w:val="22"/>
          <w:szCs w:val="22"/>
        </w:rPr>
      </w:pPr>
      <w:r w:rsidRPr="00732420">
        <w:rPr>
          <w:rFonts w:ascii="Cambria Math" w:hAnsi="Cambria Math"/>
          <w:b/>
          <w:sz w:val="22"/>
          <w:szCs w:val="22"/>
        </w:rPr>
        <w:t>Director,</w:t>
      </w:r>
    </w:p>
    <w:p w:rsidR="004336D3" w:rsidRPr="00732420" w:rsidRDefault="004336D3" w:rsidP="00A678BB">
      <w:pPr>
        <w:jc w:val="center"/>
        <w:rPr>
          <w:rFonts w:ascii="Cambria Math" w:hAnsi="Cambria Math"/>
          <w:b/>
          <w:sz w:val="22"/>
          <w:szCs w:val="22"/>
          <w:lang w:val="it-IT"/>
        </w:rPr>
      </w:pPr>
      <w:r w:rsidRPr="00732420">
        <w:rPr>
          <w:rFonts w:ascii="Cambria Math" w:hAnsi="Cambria Math"/>
          <w:b/>
          <w:sz w:val="22"/>
          <w:szCs w:val="22"/>
        </w:rPr>
        <w:t>Prof. Ana-Maria Bîzdoacă</w:t>
      </w:r>
    </w:p>
    <w:p w:rsidR="008E1E4E" w:rsidRPr="00732420" w:rsidRDefault="008E1E4E" w:rsidP="00A678BB">
      <w:pPr>
        <w:jc w:val="both"/>
        <w:rPr>
          <w:rFonts w:ascii="Cambria Math" w:hAnsi="Cambria Math"/>
          <w:b/>
          <w:sz w:val="22"/>
          <w:szCs w:val="22"/>
          <w:lang w:val="it-IT"/>
        </w:rPr>
      </w:pPr>
    </w:p>
    <w:sectPr w:rsidR="008E1E4E" w:rsidRPr="00732420" w:rsidSect="00D53B52">
      <w:footerReference w:type="default" r:id="rId9"/>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2E8" w:rsidRDefault="008362E8" w:rsidP="00B070D8">
      <w:r>
        <w:separator/>
      </w:r>
    </w:p>
  </w:endnote>
  <w:endnote w:type="continuationSeparator" w:id="1">
    <w:p w:rsidR="008362E8" w:rsidRDefault="008362E8" w:rsidP="00B07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IDFont+F2">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22"/>
      <w:gridCol w:w="8833"/>
    </w:tblGrid>
    <w:tr w:rsidR="00992B14">
      <w:tc>
        <w:tcPr>
          <w:tcW w:w="918" w:type="dxa"/>
        </w:tcPr>
        <w:p w:rsidR="00992B14" w:rsidRDefault="006863B7">
          <w:pPr>
            <w:pStyle w:val="Subsol"/>
            <w:jc w:val="right"/>
            <w:rPr>
              <w:b/>
              <w:color w:val="4F81BD" w:themeColor="accent1"/>
              <w:sz w:val="32"/>
              <w:szCs w:val="32"/>
            </w:rPr>
          </w:pPr>
          <w:fldSimple w:instr=" PAGE   \* MERGEFORMAT ">
            <w:r w:rsidR="000E6070" w:rsidRPr="000E6070">
              <w:rPr>
                <w:b/>
                <w:noProof/>
                <w:color w:val="4F81BD" w:themeColor="accent1"/>
                <w:sz w:val="32"/>
                <w:szCs w:val="32"/>
              </w:rPr>
              <w:t>3</w:t>
            </w:r>
          </w:fldSimple>
        </w:p>
      </w:tc>
      <w:tc>
        <w:tcPr>
          <w:tcW w:w="7938" w:type="dxa"/>
        </w:tcPr>
        <w:p w:rsidR="00992B14" w:rsidRDefault="00992B14">
          <w:pPr>
            <w:pStyle w:val="Subsol"/>
          </w:pPr>
        </w:p>
      </w:tc>
    </w:tr>
  </w:tbl>
  <w:p w:rsidR="00992B14" w:rsidRDefault="00992B14">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2E8" w:rsidRDefault="008362E8" w:rsidP="00B070D8">
      <w:r>
        <w:separator/>
      </w:r>
    </w:p>
  </w:footnote>
  <w:footnote w:type="continuationSeparator" w:id="1">
    <w:p w:rsidR="008362E8" w:rsidRDefault="008362E8" w:rsidP="00B070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578"/>
    <w:multiLevelType w:val="hybridMultilevel"/>
    <w:tmpl w:val="33E2B624"/>
    <w:lvl w:ilvl="0" w:tplc="F97A6B10">
      <w:start w:val="1"/>
      <w:numFmt w:val="decimal"/>
      <w:lvlText w:val="%1."/>
      <w:lvlJc w:val="left"/>
      <w:pPr>
        <w:ind w:left="360" w:hanging="360"/>
      </w:pPr>
      <w:rPr>
        <w:rFonts w:cs="Times New Roman" w:hint="default"/>
        <w:b w:val="0"/>
        <w:i w:val="0"/>
        <w:sz w:val="24"/>
        <w:szCs w:val="24"/>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0BEF0D4C"/>
    <w:multiLevelType w:val="hybridMultilevel"/>
    <w:tmpl w:val="8018C05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B64470"/>
    <w:multiLevelType w:val="hybridMultilevel"/>
    <w:tmpl w:val="6D70D02E"/>
    <w:lvl w:ilvl="0" w:tplc="34F888E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1082C"/>
    <w:multiLevelType w:val="hybridMultilevel"/>
    <w:tmpl w:val="5C06BB2A"/>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C4961FE"/>
    <w:multiLevelType w:val="hybridMultilevel"/>
    <w:tmpl w:val="4E5480B4"/>
    <w:lvl w:ilvl="0" w:tplc="D0CCB5C2">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A5556"/>
    <w:multiLevelType w:val="hybridMultilevel"/>
    <w:tmpl w:val="1708FEBE"/>
    <w:lvl w:ilvl="0" w:tplc="9EFE0AF0">
      <w:start w:val="1"/>
      <w:numFmt w:val="decimal"/>
      <w:lvlText w:val="%1."/>
      <w:lvlJc w:val="left"/>
      <w:pPr>
        <w:ind w:left="360" w:hanging="360"/>
      </w:pPr>
      <w:rPr>
        <w:b/>
        <w:color w:val="auto"/>
        <w:sz w:val="18"/>
      </w:rPr>
    </w:lvl>
    <w:lvl w:ilvl="1" w:tplc="02B06092">
      <w:start w:val="1"/>
      <w:numFmt w:val="decimal"/>
      <w:lvlText w:val="%2."/>
      <w:lvlJc w:val="left"/>
      <w:pPr>
        <w:tabs>
          <w:tab w:val="num" w:pos="360"/>
        </w:tabs>
        <w:ind w:left="360" w:hanging="360"/>
      </w:pPr>
      <w:rPr>
        <w:b/>
        <w:sz w:val="18"/>
      </w:rPr>
    </w:lvl>
    <w:lvl w:ilvl="2" w:tplc="6D5018FC">
      <w:start w:val="1"/>
      <w:numFmt w:val="decimal"/>
      <w:lvlText w:val="%3."/>
      <w:lvlJc w:val="left"/>
      <w:pPr>
        <w:tabs>
          <w:tab w:val="num" w:pos="360"/>
        </w:tabs>
        <w:ind w:left="360" w:hanging="36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7116122"/>
    <w:multiLevelType w:val="hybridMultilevel"/>
    <w:tmpl w:val="5866B28E"/>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nsid w:val="2F1C077C"/>
    <w:multiLevelType w:val="hybridMultilevel"/>
    <w:tmpl w:val="B364B6A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205221D"/>
    <w:multiLevelType w:val="hybridMultilevel"/>
    <w:tmpl w:val="F0A0E640"/>
    <w:lvl w:ilvl="0" w:tplc="A138918E">
      <w:start w:val="1"/>
      <w:numFmt w:val="decimal"/>
      <w:lvlText w:val="%1."/>
      <w:lvlJc w:val="left"/>
      <w:pPr>
        <w:ind w:left="720" w:hanging="360"/>
      </w:pPr>
      <w:rPr>
        <w:rFonts w:ascii="Cambria Math" w:hAnsi="Cambria Math"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42339"/>
    <w:multiLevelType w:val="hybridMultilevel"/>
    <w:tmpl w:val="FEC8E56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38479DA"/>
    <w:multiLevelType w:val="hybridMultilevel"/>
    <w:tmpl w:val="30C8D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9747F"/>
    <w:multiLevelType w:val="hybridMultilevel"/>
    <w:tmpl w:val="D022360C"/>
    <w:lvl w:ilvl="0" w:tplc="B964CC80">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567FB8"/>
    <w:multiLevelType w:val="hybridMultilevel"/>
    <w:tmpl w:val="109EC362"/>
    <w:lvl w:ilvl="0" w:tplc="A8D4799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0EA15C9"/>
    <w:multiLevelType w:val="hybridMultilevel"/>
    <w:tmpl w:val="6D70D02E"/>
    <w:lvl w:ilvl="0" w:tplc="34F888E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5C7593"/>
    <w:multiLevelType w:val="hybridMultilevel"/>
    <w:tmpl w:val="91666BCC"/>
    <w:lvl w:ilvl="0" w:tplc="D0CCB5C2">
      <w:start w:val="1"/>
      <w:numFmt w:val="decimal"/>
      <w:lvlText w:val="%1."/>
      <w:lvlJc w:val="left"/>
      <w:pPr>
        <w:ind w:left="360" w:hanging="360"/>
      </w:pPr>
      <w:rPr>
        <w:rFonts w:hint="default"/>
        <w:b w:val="0"/>
        <w:sz w:val="24"/>
        <w:szCs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nsid w:val="44ED6C8C"/>
    <w:multiLevelType w:val="hybridMultilevel"/>
    <w:tmpl w:val="30C8D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497C40"/>
    <w:multiLevelType w:val="hybridMultilevel"/>
    <w:tmpl w:val="0732690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985399C"/>
    <w:multiLevelType w:val="hybridMultilevel"/>
    <w:tmpl w:val="EF7E44B6"/>
    <w:lvl w:ilvl="0" w:tplc="59EC1EE8">
      <w:start w:val="1"/>
      <w:numFmt w:val="lowerLetter"/>
      <w:lvlText w:val="%1."/>
      <w:lvlJc w:val="left"/>
      <w:pPr>
        <w:ind w:left="720" w:hanging="360"/>
      </w:pPr>
      <w:rPr>
        <w:rFonts w:ascii="Cambria Math" w:hAnsi="Cambria Math" w:hint="default"/>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EF9671E"/>
    <w:multiLevelType w:val="hybridMultilevel"/>
    <w:tmpl w:val="8FBE12D2"/>
    <w:lvl w:ilvl="0" w:tplc="0418000F">
      <w:start w:val="1"/>
      <w:numFmt w:val="decimal"/>
      <w:lvlText w:val="%1."/>
      <w:lvlJc w:val="left"/>
      <w:pPr>
        <w:ind w:left="36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533B337E"/>
    <w:multiLevelType w:val="hybridMultilevel"/>
    <w:tmpl w:val="5322AE10"/>
    <w:lvl w:ilvl="0" w:tplc="6A2C75CC">
      <w:start w:val="1"/>
      <w:numFmt w:val="bullet"/>
      <w:lvlText w:val=""/>
      <w:lvlJc w:val="left"/>
      <w:pPr>
        <w:ind w:left="720" w:hanging="360"/>
      </w:pPr>
      <w:rPr>
        <w:rFonts w:ascii="Wingdings" w:hAnsi="Wingdings" w:hint="default"/>
        <w:b w:val="0"/>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E2307D"/>
    <w:multiLevelType w:val="hybridMultilevel"/>
    <w:tmpl w:val="E292AB02"/>
    <w:lvl w:ilvl="0" w:tplc="DC90159C">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5926BB9"/>
    <w:multiLevelType w:val="hybridMultilevel"/>
    <w:tmpl w:val="D616B2B6"/>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nsid w:val="683C0502"/>
    <w:multiLevelType w:val="hybridMultilevel"/>
    <w:tmpl w:val="ED22D0F0"/>
    <w:lvl w:ilvl="0" w:tplc="08D8CB2C">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0"/>
  </w:num>
  <w:num w:numId="3">
    <w:abstractNumId w:val="21"/>
  </w:num>
  <w:num w:numId="4">
    <w:abstractNumId w:val="6"/>
  </w:num>
  <w:num w:numId="5">
    <w:abstractNumId w:val="5"/>
  </w:num>
  <w:num w:numId="6">
    <w:abstractNumId w:val="14"/>
  </w:num>
  <w:num w:numId="7">
    <w:abstractNumId w:val="7"/>
  </w:num>
  <w:num w:numId="8">
    <w:abstractNumId w:val="3"/>
  </w:num>
  <w:num w:numId="9">
    <w:abstractNumId w:val="16"/>
  </w:num>
  <w:num w:numId="10">
    <w:abstractNumId w:val="18"/>
  </w:num>
  <w:num w:numId="11">
    <w:abstractNumId w:val="20"/>
  </w:num>
  <w:num w:numId="12">
    <w:abstractNumId w:val="22"/>
  </w:num>
  <w:num w:numId="13">
    <w:abstractNumId w:val="11"/>
  </w:num>
  <w:num w:numId="14">
    <w:abstractNumId w:val="4"/>
  </w:num>
  <w:num w:numId="15">
    <w:abstractNumId w:val="13"/>
  </w:num>
  <w:num w:numId="16">
    <w:abstractNumId w:val="2"/>
  </w:num>
  <w:num w:numId="17">
    <w:abstractNumId w:val="1"/>
  </w:num>
  <w:num w:numId="18">
    <w:abstractNumId w:val="15"/>
  </w:num>
  <w:num w:numId="19">
    <w:abstractNumId w:val="10"/>
  </w:num>
  <w:num w:numId="20">
    <w:abstractNumId w:val="19"/>
  </w:num>
  <w:num w:numId="21">
    <w:abstractNumId w:val="17"/>
  </w:num>
  <w:num w:numId="22">
    <w:abstractNumId w:val="8"/>
  </w:num>
  <w:num w:numId="23">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69633">
      <o:colormenu v:ext="edit" strokecolor="none [2412]"/>
    </o:shapedefaults>
  </w:hdrShapeDefaults>
  <w:footnotePr>
    <w:footnote w:id="0"/>
    <w:footnote w:id="1"/>
  </w:footnotePr>
  <w:endnotePr>
    <w:endnote w:id="0"/>
    <w:endnote w:id="1"/>
  </w:endnotePr>
  <w:compat/>
  <w:rsids>
    <w:rsidRoot w:val="005B3C0C"/>
    <w:rsid w:val="00007666"/>
    <w:rsid w:val="0001445D"/>
    <w:rsid w:val="0002337C"/>
    <w:rsid w:val="0002535B"/>
    <w:rsid w:val="000342AC"/>
    <w:rsid w:val="00035E70"/>
    <w:rsid w:val="00041EF9"/>
    <w:rsid w:val="00052495"/>
    <w:rsid w:val="000549F2"/>
    <w:rsid w:val="000619D0"/>
    <w:rsid w:val="00061AF5"/>
    <w:rsid w:val="00061BA2"/>
    <w:rsid w:val="0006226B"/>
    <w:rsid w:val="00076641"/>
    <w:rsid w:val="000771D3"/>
    <w:rsid w:val="00084BA4"/>
    <w:rsid w:val="00086654"/>
    <w:rsid w:val="00092120"/>
    <w:rsid w:val="0009306D"/>
    <w:rsid w:val="000947FC"/>
    <w:rsid w:val="000A0B45"/>
    <w:rsid w:val="000A3B49"/>
    <w:rsid w:val="000B508B"/>
    <w:rsid w:val="000C0199"/>
    <w:rsid w:val="000C1645"/>
    <w:rsid w:val="000C2765"/>
    <w:rsid w:val="000C371E"/>
    <w:rsid w:val="000D1D1F"/>
    <w:rsid w:val="000E25E4"/>
    <w:rsid w:val="000E2879"/>
    <w:rsid w:val="000E6070"/>
    <w:rsid w:val="000E6D45"/>
    <w:rsid w:val="000F48DD"/>
    <w:rsid w:val="000F6D6D"/>
    <w:rsid w:val="001036B2"/>
    <w:rsid w:val="001040CC"/>
    <w:rsid w:val="0010618E"/>
    <w:rsid w:val="00106EC2"/>
    <w:rsid w:val="001072E5"/>
    <w:rsid w:val="00107E65"/>
    <w:rsid w:val="00112171"/>
    <w:rsid w:val="001156E4"/>
    <w:rsid w:val="00116771"/>
    <w:rsid w:val="001314A9"/>
    <w:rsid w:val="00137ED0"/>
    <w:rsid w:val="001403EC"/>
    <w:rsid w:val="00142402"/>
    <w:rsid w:val="00145631"/>
    <w:rsid w:val="0015131F"/>
    <w:rsid w:val="001516C9"/>
    <w:rsid w:val="001537A1"/>
    <w:rsid w:val="00161375"/>
    <w:rsid w:val="001632A1"/>
    <w:rsid w:val="00163DFC"/>
    <w:rsid w:val="00167744"/>
    <w:rsid w:val="001746D7"/>
    <w:rsid w:val="00175B68"/>
    <w:rsid w:val="0017652F"/>
    <w:rsid w:val="0017688C"/>
    <w:rsid w:val="00177EFB"/>
    <w:rsid w:val="00180768"/>
    <w:rsid w:val="00187D10"/>
    <w:rsid w:val="001A27D7"/>
    <w:rsid w:val="001A286A"/>
    <w:rsid w:val="001A4B42"/>
    <w:rsid w:val="001A5AEF"/>
    <w:rsid w:val="001A5F0D"/>
    <w:rsid w:val="001A7044"/>
    <w:rsid w:val="001B0920"/>
    <w:rsid w:val="001B2BED"/>
    <w:rsid w:val="001B2D6D"/>
    <w:rsid w:val="001B3602"/>
    <w:rsid w:val="001B41DE"/>
    <w:rsid w:val="001C0B7B"/>
    <w:rsid w:val="001C341F"/>
    <w:rsid w:val="001C5357"/>
    <w:rsid w:val="001D1A3B"/>
    <w:rsid w:val="001D452E"/>
    <w:rsid w:val="001E515B"/>
    <w:rsid w:val="001F1C8B"/>
    <w:rsid w:val="00201133"/>
    <w:rsid w:val="00201A4A"/>
    <w:rsid w:val="002036FA"/>
    <w:rsid w:val="00207B6F"/>
    <w:rsid w:val="0021043A"/>
    <w:rsid w:val="00211013"/>
    <w:rsid w:val="00213F91"/>
    <w:rsid w:val="00214F52"/>
    <w:rsid w:val="002158DB"/>
    <w:rsid w:val="00216219"/>
    <w:rsid w:val="00222484"/>
    <w:rsid w:val="002258DC"/>
    <w:rsid w:val="002338F7"/>
    <w:rsid w:val="00242D8C"/>
    <w:rsid w:val="00243EDC"/>
    <w:rsid w:val="00243F9A"/>
    <w:rsid w:val="00250D3A"/>
    <w:rsid w:val="00250D3C"/>
    <w:rsid w:val="0025445C"/>
    <w:rsid w:val="00254750"/>
    <w:rsid w:val="00254822"/>
    <w:rsid w:val="002550A2"/>
    <w:rsid w:val="00260F4D"/>
    <w:rsid w:val="00262BD3"/>
    <w:rsid w:val="002638CE"/>
    <w:rsid w:val="002700F1"/>
    <w:rsid w:val="00273548"/>
    <w:rsid w:val="00273C29"/>
    <w:rsid w:val="00276416"/>
    <w:rsid w:val="00276EA8"/>
    <w:rsid w:val="00281B0C"/>
    <w:rsid w:val="00285124"/>
    <w:rsid w:val="00292803"/>
    <w:rsid w:val="00292974"/>
    <w:rsid w:val="0029516A"/>
    <w:rsid w:val="00295E07"/>
    <w:rsid w:val="002A08AB"/>
    <w:rsid w:val="002A24E8"/>
    <w:rsid w:val="002A75D7"/>
    <w:rsid w:val="002B196C"/>
    <w:rsid w:val="002B1BFF"/>
    <w:rsid w:val="002B31BE"/>
    <w:rsid w:val="002C10F7"/>
    <w:rsid w:val="002C2710"/>
    <w:rsid w:val="002C5FD2"/>
    <w:rsid w:val="002E3845"/>
    <w:rsid w:val="002E410B"/>
    <w:rsid w:val="002F5FCD"/>
    <w:rsid w:val="002F6B32"/>
    <w:rsid w:val="0030154B"/>
    <w:rsid w:val="003120D7"/>
    <w:rsid w:val="003134B7"/>
    <w:rsid w:val="00314D39"/>
    <w:rsid w:val="003164E6"/>
    <w:rsid w:val="00322B2B"/>
    <w:rsid w:val="0032432E"/>
    <w:rsid w:val="00326D91"/>
    <w:rsid w:val="003311CE"/>
    <w:rsid w:val="00347003"/>
    <w:rsid w:val="003474AE"/>
    <w:rsid w:val="00351304"/>
    <w:rsid w:val="003524B6"/>
    <w:rsid w:val="00353ABB"/>
    <w:rsid w:val="00355BD3"/>
    <w:rsid w:val="00361121"/>
    <w:rsid w:val="00362BFF"/>
    <w:rsid w:val="003636F4"/>
    <w:rsid w:val="00365937"/>
    <w:rsid w:val="00373AA0"/>
    <w:rsid w:val="0037592A"/>
    <w:rsid w:val="0038215D"/>
    <w:rsid w:val="00384A6E"/>
    <w:rsid w:val="0039186A"/>
    <w:rsid w:val="003A078D"/>
    <w:rsid w:val="003A3CC0"/>
    <w:rsid w:val="003B0A07"/>
    <w:rsid w:val="003B20DD"/>
    <w:rsid w:val="003B22DC"/>
    <w:rsid w:val="003B59FE"/>
    <w:rsid w:val="003B5CB4"/>
    <w:rsid w:val="003B6F83"/>
    <w:rsid w:val="003C190D"/>
    <w:rsid w:val="003D07D5"/>
    <w:rsid w:val="003D733B"/>
    <w:rsid w:val="003F339A"/>
    <w:rsid w:val="003F39DD"/>
    <w:rsid w:val="003F54A8"/>
    <w:rsid w:val="00401305"/>
    <w:rsid w:val="00407289"/>
    <w:rsid w:val="0041080B"/>
    <w:rsid w:val="00414C7F"/>
    <w:rsid w:val="00414CCC"/>
    <w:rsid w:val="00415B05"/>
    <w:rsid w:val="00421D76"/>
    <w:rsid w:val="0042273D"/>
    <w:rsid w:val="004318B8"/>
    <w:rsid w:val="004336D3"/>
    <w:rsid w:val="00440B9D"/>
    <w:rsid w:val="00442A0C"/>
    <w:rsid w:val="0045134D"/>
    <w:rsid w:val="0045356B"/>
    <w:rsid w:val="00455668"/>
    <w:rsid w:val="00456C5C"/>
    <w:rsid w:val="00462198"/>
    <w:rsid w:val="00466B56"/>
    <w:rsid w:val="00475FB9"/>
    <w:rsid w:val="00476984"/>
    <w:rsid w:val="0048019D"/>
    <w:rsid w:val="00483B45"/>
    <w:rsid w:val="00483E1F"/>
    <w:rsid w:val="004873DD"/>
    <w:rsid w:val="0049351A"/>
    <w:rsid w:val="00494AD8"/>
    <w:rsid w:val="004A3DB9"/>
    <w:rsid w:val="004A71A5"/>
    <w:rsid w:val="004B0DBC"/>
    <w:rsid w:val="004B250F"/>
    <w:rsid w:val="004B4449"/>
    <w:rsid w:val="004B4A11"/>
    <w:rsid w:val="004B5855"/>
    <w:rsid w:val="004C32AD"/>
    <w:rsid w:val="004C44CE"/>
    <w:rsid w:val="004C67F2"/>
    <w:rsid w:val="004C6CEA"/>
    <w:rsid w:val="004D1887"/>
    <w:rsid w:val="004D780C"/>
    <w:rsid w:val="004E189B"/>
    <w:rsid w:val="004E44FC"/>
    <w:rsid w:val="004F0BFD"/>
    <w:rsid w:val="00501E1C"/>
    <w:rsid w:val="005039CE"/>
    <w:rsid w:val="005061D2"/>
    <w:rsid w:val="00512351"/>
    <w:rsid w:val="00512547"/>
    <w:rsid w:val="00512BE3"/>
    <w:rsid w:val="00513BF6"/>
    <w:rsid w:val="00520AF1"/>
    <w:rsid w:val="00531DC9"/>
    <w:rsid w:val="00532BD2"/>
    <w:rsid w:val="00536550"/>
    <w:rsid w:val="00540769"/>
    <w:rsid w:val="005407C4"/>
    <w:rsid w:val="0054553A"/>
    <w:rsid w:val="00546165"/>
    <w:rsid w:val="00546B41"/>
    <w:rsid w:val="00550BA1"/>
    <w:rsid w:val="00553ACC"/>
    <w:rsid w:val="0055535E"/>
    <w:rsid w:val="0056342E"/>
    <w:rsid w:val="00563E93"/>
    <w:rsid w:val="005670DC"/>
    <w:rsid w:val="0056712D"/>
    <w:rsid w:val="0057036D"/>
    <w:rsid w:val="00576255"/>
    <w:rsid w:val="00597413"/>
    <w:rsid w:val="005A2B46"/>
    <w:rsid w:val="005B0BD0"/>
    <w:rsid w:val="005B1D17"/>
    <w:rsid w:val="005B2302"/>
    <w:rsid w:val="005B3C0C"/>
    <w:rsid w:val="005B6775"/>
    <w:rsid w:val="005B6DD7"/>
    <w:rsid w:val="005C04E1"/>
    <w:rsid w:val="005C4940"/>
    <w:rsid w:val="005D2C89"/>
    <w:rsid w:val="005D3D8E"/>
    <w:rsid w:val="005E3D0F"/>
    <w:rsid w:val="005E5938"/>
    <w:rsid w:val="005E5F83"/>
    <w:rsid w:val="005E712F"/>
    <w:rsid w:val="005F123C"/>
    <w:rsid w:val="005F43D0"/>
    <w:rsid w:val="00600B7C"/>
    <w:rsid w:val="00600E9D"/>
    <w:rsid w:val="006048F8"/>
    <w:rsid w:val="006165EE"/>
    <w:rsid w:val="00620BAD"/>
    <w:rsid w:val="00621776"/>
    <w:rsid w:val="00622499"/>
    <w:rsid w:val="006305C5"/>
    <w:rsid w:val="00632C5C"/>
    <w:rsid w:val="006349F3"/>
    <w:rsid w:val="00635C7B"/>
    <w:rsid w:val="0064521A"/>
    <w:rsid w:val="00647698"/>
    <w:rsid w:val="006512BD"/>
    <w:rsid w:val="00652A91"/>
    <w:rsid w:val="00653AAB"/>
    <w:rsid w:val="00653D8E"/>
    <w:rsid w:val="00655822"/>
    <w:rsid w:val="00677821"/>
    <w:rsid w:val="00680A78"/>
    <w:rsid w:val="006863B7"/>
    <w:rsid w:val="00687993"/>
    <w:rsid w:val="006905A7"/>
    <w:rsid w:val="00691DB5"/>
    <w:rsid w:val="006A09FB"/>
    <w:rsid w:val="006A1378"/>
    <w:rsid w:val="006B214B"/>
    <w:rsid w:val="006B32D3"/>
    <w:rsid w:val="006C1BF1"/>
    <w:rsid w:val="006C679D"/>
    <w:rsid w:val="006D4306"/>
    <w:rsid w:val="006D704D"/>
    <w:rsid w:val="006D7A84"/>
    <w:rsid w:val="006E3D1F"/>
    <w:rsid w:val="006E50C7"/>
    <w:rsid w:val="006E656F"/>
    <w:rsid w:val="006F128D"/>
    <w:rsid w:val="006F2854"/>
    <w:rsid w:val="006F4590"/>
    <w:rsid w:val="007041B0"/>
    <w:rsid w:val="007057C6"/>
    <w:rsid w:val="0070753B"/>
    <w:rsid w:val="00714C5C"/>
    <w:rsid w:val="00715B0D"/>
    <w:rsid w:val="0071627A"/>
    <w:rsid w:val="00722C60"/>
    <w:rsid w:val="00732420"/>
    <w:rsid w:val="007330A7"/>
    <w:rsid w:val="00740A1F"/>
    <w:rsid w:val="00742A2A"/>
    <w:rsid w:val="00743E89"/>
    <w:rsid w:val="0074748F"/>
    <w:rsid w:val="0075189D"/>
    <w:rsid w:val="00755743"/>
    <w:rsid w:val="00762B63"/>
    <w:rsid w:val="00771B57"/>
    <w:rsid w:val="00776E40"/>
    <w:rsid w:val="00777B62"/>
    <w:rsid w:val="007824A6"/>
    <w:rsid w:val="00785275"/>
    <w:rsid w:val="00785463"/>
    <w:rsid w:val="00786415"/>
    <w:rsid w:val="00786447"/>
    <w:rsid w:val="00787712"/>
    <w:rsid w:val="00790738"/>
    <w:rsid w:val="00796965"/>
    <w:rsid w:val="007A15B9"/>
    <w:rsid w:val="007A4921"/>
    <w:rsid w:val="007A6F24"/>
    <w:rsid w:val="007B1459"/>
    <w:rsid w:val="007B43F3"/>
    <w:rsid w:val="007C0FC3"/>
    <w:rsid w:val="007D7376"/>
    <w:rsid w:val="007F6661"/>
    <w:rsid w:val="007F7105"/>
    <w:rsid w:val="0080723D"/>
    <w:rsid w:val="0081047F"/>
    <w:rsid w:val="00813956"/>
    <w:rsid w:val="00817E69"/>
    <w:rsid w:val="008253C8"/>
    <w:rsid w:val="008276F3"/>
    <w:rsid w:val="00830DF9"/>
    <w:rsid w:val="00833E9B"/>
    <w:rsid w:val="008362E8"/>
    <w:rsid w:val="008405CD"/>
    <w:rsid w:val="00840BBC"/>
    <w:rsid w:val="00847D0D"/>
    <w:rsid w:val="00850C01"/>
    <w:rsid w:val="00852EBA"/>
    <w:rsid w:val="00854B98"/>
    <w:rsid w:val="00864C34"/>
    <w:rsid w:val="00873F34"/>
    <w:rsid w:val="008745A2"/>
    <w:rsid w:val="00877DF6"/>
    <w:rsid w:val="00877F34"/>
    <w:rsid w:val="00881C0C"/>
    <w:rsid w:val="0088467F"/>
    <w:rsid w:val="008868B1"/>
    <w:rsid w:val="00886C2F"/>
    <w:rsid w:val="008946E1"/>
    <w:rsid w:val="00894C45"/>
    <w:rsid w:val="008A01D3"/>
    <w:rsid w:val="008A18D1"/>
    <w:rsid w:val="008A45D8"/>
    <w:rsid w:val="008A5500"/>
    <w:rsid w:val="008A6833"/>
    <w:rsid w:val="008B06AB"/>
    <w:rsid w:val="008B1478"/>
    <w:rsid w:val="008B5E8F"/>
    <w:rsid w:val="008B6FBA"/>
    <w:rsid w:val="008B7818"/>
    <w:rsid w:val="008C374A"/>
    <w:rsid w:val="008C3B06"/>
    <w:rsid w:val="008C3BEC"/>
    <w:rsid w:val="008C4138"/>
    <w:rsid w:val="008C6EEA"/>
    <w:rsid w:val="008C7326"/>
    <w:rsid w:val="008C778E"/>
    <w:rsid w:val="008D015B"/>
    <w:rsid w:val="008D140C"/>
    <w:rsid w:val="008D2F59"/>
    <w:rsid w:val="008D3074"/>
    <w:rsid w:val="008D4BBC"/>
    <w:rsid w:val="008D6DC0"/>
    <w:rsid w:val="008E069C"/>
    <w:rsid w:val="008E1E4E"/>
    <w:rsid w:val="008E2C3D"/>
    <w:rsid w:val="008E47D1"/>
    <w:rsid w:val="008E4A48"/>
    <w:rsid w:val="008F2D73"/>
    <w:rsid w:val="008F54D6"/>
    <w:rsid w:val="008F7833"/>
    <w:rsid w:val="0090566F"/>
    <w:rsid w:val="009113D0"/>
    <w:rsid w:val="00937695"/>
    <w:rsid w:val="0094206E"/>
    <w:rsid w:val="00943746"/>
    <w:rsid w:val="009476C1"/>
    <w:rsid w:val="009478F7"/>
    <w:rsid w:val="00950657"/>
    <w:rsid w:val="00950862"/>
    <w:rsid w:val="00951C45"/>
    <w:rsid w:val="00955AB5"/>
    <w:rsid w:val="009628BC"/>
    <w:rsid w:val="00964337"/>
    <w:rsid w:val="00971337"/>
    <w:rsid w:val="00972D2B"/>
    <w:rsid w:val="00982CDD"/>
    <w:rsid w:val="00992B14"/>
    <w:rsid w:val="00993DE5"/>
    <w:rsid w:val="009942FE"/>
    <w:rsid w:val="00995D6A"/>
    <w:rsid w:val="00995FB8"/>
    <w:rsid w:val="009966A0"/>
    <w:rsid w:val="009A087D"/>
    <w:rsid w:val="009A4FA7"/>
    <w:rsid w:val="009A7FD0"/>
    <w:rsid w:val="009B2CC1"/>
    <w:rsid w:val="009B6EF6"/>
    <w:rsid w:val="009C094A"/>
    <w:rsid w:val="009D027B"/>
    <w:rsid w:val="009D5FDA"/>
    <w:rsid w:val="009E0569"/>
    <w:rsid w:val="009E5514"/>
    <w:rsid w:val="009E7846"/>
    <w:rsid w:val="009F0DC4"/>
    <w:rsid w:val="009F2413"/>
    <w:rsid w:val="009F3114"/>
    <w:rsid w:val="009F5992"/>
    <w:rsid w:val="00A021BF"/>
    <w:rsid w:val="00A04C8C"/>
    <w:rsid w:val="00A04C98"/>
    <w:rsid w:val="00A055C1"/>
    <w:rsid w:val="00A14A5C"/>
    <w:rsid w:val="00A202CD"/>
    <w:rsid w:val="00A21F3D"/>
    <w:rsid w:val="00A243CE"/>
    <w:rsid w:val="00A25CFA"/>
    <w:rsid w:val="00A273F4"/>
    <w:rsid w:val="00A3351E"/>
    <w:rsid w:val="00A4115C"/>
    <w:rsid w:val="00A44D63"/>
    <w:rsid w:val="00A45718"/>
    <w:rsid w:val="00A46A2E"/>
    <w:rsid w:val="00A46C6F"/>
    <w:rsid w:val="00A50B60"/>
    <w:rsid w:val="00A52C9E"/>
    <w:rsid w:val="00A57102"/>
    <w:rsid w:val="00A57366"/>
    <w:rsid w:val="00A647B9"/>
    <w:rsid w:val="00A678BB"/>
    <w:rsid w:val="00A81715"/>
    <w:rsid w:val="00A85634"/>
    <w:rsid w:val="00A87C16"/>
    <w:rsid w:val="00A978F4"/>
    <w:rsid w:val="00AA0E97"/>
    <w:rsid w:val="00AA242E"/>
    <w:rsid w:val="00AA480E"/>
    <w:rsid w:val="00AA4E07"/>
    <w:rsid w:val="00AA537A"/>
    <w:rsid w:val="00AB26F1"/>
    <w:rsid w:val="00AB5CA6"/>
    <w:rsid w:val="00AB6A25"/>
    <w:rsid w:val="00AC1215"/>
    <w:rsid w:val="00AD57A3"/>
    <w:rsid w:val="00AD6429"/>
    <w:rsid w:val="00AE13C2"/>
    <w:rsid w:val="00AE4858"/>
    <w:rsid w:val="00AE74BF"/>
    <w:rsid w:val="00AE7B4C"/>
    <w:rsid w:val="00AE7B69"/>
    <w:rsid w:val="00AF15AC"/>
    <w:rsid w:val="00B03753"/>
    <w:rsid w:val="00B070D8"/>
    <w:rsid w:val="00B1604E"/>
    <w:rsid w:val="00B2298F"/>
    <w:rsid w:val="00B2689C"/>
    <w:rsid w:val="00B271FC"/>
    <w:rsid w:val="00B404ED"/>
    <w:rsid w:val="00B415CF"/>
    <w:rsid w:val="00B41896"/>
    <w:rsid w:val="00B41A1C"/>
    <w:rsid w:val="00B42AA8"/>
    <w:rsid w:val="00B4504A"/>
    <w:rsid w:val="00B54B51"/>
    <w:rsid w:val="00B552B6"/>
    <w:rsid w:val="00B5658C"/>
    <w:rsid w:val="00B6357C"/>
    <w:rsid w:val="00B64860"/>
    <w:rsid w:val="00B64E8E"/>
    <w:rsid w:val="00B65277"/>
    <w:rsid w:val="00B74D16"/>
    <w:rsid w:val="00B750D1"/>
    <w:rsid w:val="00B92857"/>
    <w:rsid w:val="00BA173F"/>
    <w:rsid w:val="00BA59F8"/>
    <w:rsid w:val="00BA6331"/>
    <w:rsid w:val="00BA71B8"/>
    <w:rsid w:val="00BB2AD6"/>
    <w:rsid w:val="00BB2E46"/>
    <w:rsid w:val="00BB4064"/>
    <w:rsid w:val="00BB5FB0"/>
    <w:rsid w:val="00BB6356"/>
    <w:rsid w:val="00BC1C69"/>
    <w:rsid w:val="00BC3AEC"/>
    <w:rsid w:val="00BC57FE"/>
    <w:rsid w:val="00BC6AB9"/>
    <w:rsid w:val="00BD3A17"/>
    <w:rsid w:val="00BD6D52"/>
    <w:rsid w:val="00BE29D5"/>
    <w:rsid w:val="00BF03BA"/>
    <w:rsid w:val="00BF5331"/>
    <w:rsid w:val="00BF64D3"/>
    <w:rsid w:val="00C0294A"/>
    <w:rsid w:val="00C045D4"/>
    <w:rsid w:val="00C06AC6"/>
    <w:rsid w:val="00C110F6"/>
    <w:rsid w:val="00C13D66"/>
    <w:rsid w:val="00C16F4B"/>
    <w:rsid w:val="00C212A2"/>
    <w:rsid w:val="00C214A0"/>
    <w:rsid w:val="00C25091"/>
    <w:rsid w:val="00C262D0"/>
    <w:rsid w:val="00C31B39"/>
    <w:rsid w:val="00C32D48"/>
    <w:rsid w:val="00C35B96"/>
    <w:rsid w:val="00C366BE"/>
    <w:rsid w:val="00C4377A"/>
    <w:rsid w:val="00C461AC"/>
    <w:rsid w:val="00C5016F"/>
    <w:rsid w:val="00C50F62"/>
    <w:rsid w:val="00C518D5"/>
    <w:rsid w:val="00C729C5"/>
    <w:rsid w:val="00C7428B"/>
    <w:rsid w:val="00C770E1"/>
    <w:rsid w:val="00C816C8"/>
    <w:rsid w:val="00C82536"/>
    <w:rsid w:val="00C82C3D"/>
    <w:rsid w:val="00C85E1A"/>
    <w:rsid w:val="00C876AE"/>
    <w:rsid w:val="00CA1FEA"/>
    <w:rsid w:val="00CA34B6"/>
    <w:rsid w:val="00CA43D6"/>
    <w:rsid w:val="00CB0B62"/>
    <w:rsid w:val="00CB42E0"/>
    <w:rsid w:val="00CB45EC"/>
    <w:rsid w:val="00CC0156"/>
    <w:rsid w:val="00CC0FCD"/>
    <w:rsid w:val="00CC42F1"/>
    <w:rsid w:val="00CC455A"/>
    <w:rsid w:val="00CC6AF0"/>
    <w:rsid w:val="00CC7D99"/>
    <w:rsid w:val="00CD4216"/>
    <w:rsid w:val="00CD75CB"/>
    <w:rsid w:val="00CE01A6"/>
    <w:rsid w:val="00CE12EC"/>
    <w:rsid w:val="00CE328A"/>
    <w:rsid w:val="00CE6E00"/>
    <w:rsid w:val="00CF0EDA"/>
    <w:rsid w:val="00CF55E9"/>
    <w:rsid w:val="00CF6188"/>
    <w:rsid w:val="00D01D46"/>
    <w:rsid w:val="00D02042"/>
    <w:rsid w:val="00D05C57"/>
    <w:rsid w:val="00D15FA9"/>
    <w:rsid w:val="00D2134A"/>
    <w:rsid w:val="00D24BBC"/>
    <w:rsid w:val="00D30F88"/>
    <w:rsid w:val="00D32F80"/>
    <w:rsid w:val="00D36EDC"/>
    <w:rsid w:val="00D4192A"/>
    <w:rsid w:val="00D42EDE"/>
    <w:rsid w:val="00D53B52"/>
    <w:rsid w:val="00D53BFB"/>
    <w:rsid w:val="00D54209"/>
    <w:rsid w:val="00D574BB"/>
    <w:rsid w:val="00D81E92"/>
    <w:rsid w:val="00D83ACC"/>
    <w:rsid w:val="00D95318"/>
    <w:rsid w:val="00D958A2"/>
    <w:rsid w:val="00DA0E4C"/>
    <w:rsid w:val="00DA326C"/>
    <w:rsid w:val="00DA5C64"/>
    <w:rsid w:val="00DB1691"/>
    <w:rsid w:val="00DB53BC"/>
    <w:rsid w:val="00DC59BE"/>
    <w:rsid w:val="00DC64FA"/>
    <w:rsid w:val="00DC6B83"/>
    <w:rsid w:val="00DC6EBE"/>
    <w:rsid w:val="00DD7AE3"/>
    <w:rsid w:val="00DE0548"/>
    <w:rsid w:val="00DE259F"/>
    <w:rsid w:val="00DE3981"/>
    <w:rsid w:val="00DE4164"/>
    <w:rsid w:val="00DE7A12"/>
    <w:rsid w:val="00DF24ED"/>
    <w:rsid w:val="00DF3BF9"/>
    <w:rsid w:val="00DF7E54"/>
    <w:rsid w:val="00E03FBB"/>
    <w:rsid w:val="00E0527F"/>
    <w:rsid w:val="00E07078"/>
    <w:rsid w:val="00E077F6"/>
    <w:rsid w:val="00E11685"/>
    <w:rsid w:val="00E11861"/>
    <w:rsid w:val="00E17AE2"/>
    <w:rsid w:val="00E17F64"/>
    <w:rsid w:val="00E211B5"/>
    <w:rsid w:val="00E2234C"/>
    <w:rsid w:val="00E232D1"/>
    <w:rsid w:val="00E24707"/>
    <w:rsid w:val="00E30B36"/>
    <w:rsid w:val="00E32EF2"/>
    <w:rsid w:val="00E41725"/>
    <w:rsid w:val="00E41F30"/>
    <w:rsid w:val="00E42193"/>
    <w:rsid w:val="00E56406"/>
    <w:rsid w:val="00E565E8"/>
    <w:rsid w:val="00E62E1B"/>
    <w:rsid w:val="00E65A21"/>
    <w:rsid w:val="00E673EB"/>
    <w:rsid w:val="00E72743"/>
    <w:rsid w:val="00E87BB5"/>
    <w:rsid w:val="00E908DB"/>
    <w:rsid w:val="00E918E0"/>
    <w:rsid w:val="00EA679D"/>
    <w:rsid w:val="00EA7B65"/>
    <w:rsid w:val="00EB1B25"/>
    <w:rsid w:val="00EB1DD1"/>
    <w:rsid w:val="00EB6CC1"/>
    <w:rsid w:val="00EC4E91"/>
    <w:rsid w:val="00ED0B7B"/>
    <w:rsid w:val="00EE006E"/>
    <w:rsid w:val="00EE4307"/>
    <w:rsid w:val="00EF2469"/>
    <w:rsid w:val="00EF6E7D"/>
    <w:rsid w:val="00F01A6A"/>
    <w:rsid w:val="00F02CB6"/>
    <w:rsid w:val="00F104A3"/>
    <w:rsid w:val="00F11250"/>
    <w:rsid w:val="00F1383D"/>
    <w:rsid w:val="00F15660"/>
    <w:rsid w:val="00F2171C"/>
    <w:rsid w:val="00F25369"/>
    <w:rsid w:val="00F278EB"/>
    <w:rsid w:val="00F3356D"/>
    <w:rsid w:val="00F3665D"/>
    <w:rsid w:val="00F41A70"/>
    <w:rsid w:val="00F44007"/>
    <w:rsid w:val="00F46D4E"/>
    <w:rsid w:val="00F5001A"/>
    <w:rsid w:val="00F62251"/>
    <w:rsid w:val="00F668AC"/>
    <w:rsid w:val="00F7017F"/>
    <w:rsid w:val="00F70C71"/>
    <w:rsid w:val="00F77507"/>
    <w:rsid w:val="00F7794D"/>
    <w:rsid w:val="00F8043A"/>
    <w:rsid w:val="00F879FD"/>
    <w:rsid w:val="00F87BD1"/>
    <w:rsid w:val="00F90849"/>
    <w:rsid w:val="00F97902"/>
    <w:rsid w:val="00FB2440"/>
    <w:rsid w:val="00FB36CA"/>
    <w:rsid w:val="00FB482B"/>
    <w:rsid w:val="00FC1DCB"/>
    <w:rsid w:val="00FC25AB"/>
    <w:rsid w:val="00FC6709"/>
    <w:rsid w:val="00FD16CC"/>
    <w:rsid w:val="00FD4B75"/>
    <w:rsid w:val="00FD71DA"/>
    <w:rsid w:val="00FD790D"/>
    <w:rsid w:val="00FE0809"/>
    <w:rsid w:val="00FE2274"/>
    <w:rsid w:val="00FF2E77"/>
    <w:rsid w:val="00FF51B0"/>
    <w:rsid w:val="00FF57D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9633">
      <o:colormenu v:ext="edit" stroke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C0C"/>
    <w:pPr>
      <w:spacing w:after="0" w:line="240" w:lineRule="auto"/>
    </w:pPr>
    <w:rPr>
      <w:rFonts w:ascii="Times New Roman" w:eastAsia="Times New Roman" w:hAnsi="Times New Roman" w:cs="Times New Roman"/>
      <w:sz w:val="24"/>
      <w:szCs w:val="24"/>
      <w:lang w:val="ro-RO"/>
    </w:rPr>
  </w:style>
  <w:style w:type="paragraph" w:styleId="Titlu3">
    <w:name w:val="heading 3"/>
    <w:basedOn w:val="Normal"/>
    <w:link w:val="Titlu3Caracter"/>
    <w:uiPriority w:val="9"/>
    <w:qFormat/>
    <w:rsid w:val="003636F4"/>
    <w:pPr>
      <w:spacing w:before="100" w:beforeAutospacing="1" w:after="100" w:afterAutospacing="1"/>
      <w:outlineLvl w:val="2"/>
    </w:pPr>
    <w:rPr>
      <w:b/>
      <w:bCs/>
      <w:sz w:val="27"/>
      <w:szCs w:val="27"/>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5B3C0C"/>
    <w:pPr>
      <w:spacing w:after="0" w:line="240" w:lineRule="auto"/>
    </w:pPr>
    <w:rPr>
      <w:rFonts w:ascii="Calibri" w:eastAsia="Calibri" w:hAnsi="Calibri" w:cs="Times New Roman"/>
    </w:rPr>
  </w:style>
  <w:style w:type="character" w:customStyle="1" w:styleId="FrspaiereCaracter">
    <w:name w:val="Fără spațiere Caracter"/>
    <w:link w:val="Frspaiere"/>
    <w:uiPriority w:val="1"/>
    <w:locked/>
    <w:rsid w:val="005B3C0C"/>
    <w:rPr>
      <w:rFonts w:ascii="Calibri" w:eastAsia="Calibri" w:hAnsi="Calibri" w:cs="Times New Roman"/>
    </w:rPr>
  </w:style>
  <w:style w:type="paragraph" w:styleId="Listparagraf">
    <w:name w:val="List Paragraph"/>
    <w:basedOn w:val="Normal"/>
    <w:uiPriority w:val="34"/>
    <w:qFormat/>
    <w:rsid w:val="005B0BD0"/>
    <w:pPr>
      <w:ind w:left="720"/>
      <w:contextualSpacing/>
    </w:pPr>
  </w:style>
  <w:style w:type="character" w:customStyle="1" w:styleId="FontStyle144">
    <w:name w:val="Font Style144"/>
    <w:uiPriority w:val="99"/>
    <w:rsid w:val="00BC57FE"/>
    <w:rPr>
      <w:rFonts w:ascii="Times New Roman" w:hAnsi="Times New Roman" w:cs="Times New Roman"/>
      <w:sz w:val="26"/>
      <w:szCs w:val="26"/>
    </w:rPr>
  </w:style>
  <w:style w:type="character" w:customStyle="1" w:styleId="Titlu3Caracter">
    <w:name w:val="Titlu 3 Caracter"/>
    <w:basedOn w:val="Fontdeparagrafimplicit"/>
    <w:link w:val="Titlu3"/>
    <w:uiPriority w:val="9"/>
    <w:rsid w:val="003636F4"/>
    <w:rPr>
      <w:rFonts w:ascii="Times New Roman" w:eastAsia="Times New Roman" w:hAnsi="Times New Roman" w:cs="Times New Roman"/>
      <w:b/>
      <w:bCs/>
      <w:sz w:val="27"/>
      <w:szCs w:val="27"/>
    </w:rPr>
  </w:style>
  <w:style w:type="character" w:customStyle="1" w:styleId="apple-converted-space">
    <w:name w:val="apple-converted-space"/>
    <w:basedOn w:val="Fontdeparagrafimplicit"/>
    <w:rsid w:val="008A6833"/>
  </w:style>
  <w:style w:type="paragraph" w:styleId="Corptext">
    <w:name w:val="Body Text"/>
    <w:basedOn w:val="Normal"/>
    <w:link w:val="CorptextCaracter"/>
    <w:rsid w:val="00F44007"/>
    <w:pPr>
      <w:jc w:val="center"/>
    </w:pPr>
    <w:rPr>
      <w:sz w:val="28"/>
      <w:szCs w:val="20"/>
      <w:lang w:val="en-AU"/>
    </w:rPr>
  </w:style>
  <w:style w:type="character" w:customStyle="1" w:styleId="CorptextCaracter">
    <w:name w:val="Corp text Caracter"/>
    <w:basedOn w:val="Fontdeparagrafimplicit"/>
    <w:link w:val="Corptext"/>
    <w:rsid w:val="00F44007"/>
    <w:rPr>
      <w:rFonts w:ascii="Times New Roman" w:eastAsia="Times New Roman" w:hAnsi="Times New Roman" w:cs="Times New Roman"/>
      <w:sz w:val="28"/>
      <w:szCs w:val="20"/>
      <w:lang w:val="en-AU"/>
    </w:rPr>
  </w:style>
  <w:style w:type="paragraph" w:styleId="TextnBalon">
    <w:name w:val="Balloon Text"/>
    <w:basedOn w:val="Normal"/>
    <w:link w:val="TextnBalonCaracter"/>
    <w:uiPriority w:val="99"/>
    <w:semiHidden/>
    <w:unhideWhenUsed/>
    <w:rsid w:val="00E41F30"/>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41F30"/>
    <w:rPr>
      <w:rFonts w:ascii="Tahoma" w:eastAsia="Times New Roman" w:hAnsi="Tahoma" w:cs="Tahoma"/>
      <w:sz w:val="16"/>
      <w:szCs w:val="16"/>
      <w:lang w:val="ro-RO"/>
    </w:rPr>
  </w:style>
  <w:style w:type="paragraph" w:customStyle="1" w:styleId="Default">
    <w:name w:val="Default"/>
    <w:rsid w:val="00216219"/>
    <w:pPr>
      <w:autoSpaceDE w:val="0"/>
      <w:autoSpaceDN w:val="0"/>
      <w:adjustRightInd w:val="0"/>
      <w:spacing w:after="0" w:line="240" w:lineRule="auto"/>
    </w:pPr>
    <w:rPr>
      <w:rFonts w:ascii="Times New Roman" w:hAnsi="Times New Roman" w:cs="Times New Roman"/>
      <w:color w:val="000000"/>
      <w:sz w:val="24"/>
      <w:szCs w:val="24"/>
    </w:rPr>
  </w:style>
  <w:style w:type="paragraph" w:styleId="Antet">
    <w:name w:val="header"/>
    <w:basedOn w:val="Normal"/>
    <w:link w:val="AntetCaracter"/>
    <w:uiPriority w:val="99"/>
    <w:semiHidden/>
    <w:unhideWhenUsed/>
    <w:rsid w:val="00B070D8"/>
    <w:pPr>
      <w:tabs>
        <w:tab w:val="center" w:pos="4680"/>
        <w:tab w:val="right" w:pos="9360"/>
      </w:tabs>
    </w:pPr>
  </w:style>
  <w:style w:type="character" w:customStyle="1" w:styleId="AntetCaracter">
    <w:name w:val="Antet Caracter"/>
    <w:basedOn w:val="Fontdeparagrafimplicit"/>
    <w:link w:val="Antet"/>
    <w:uiPriority w:val="99"/>
    <w:semiHidden/>
    <w:rsid w:val="00B070D8"/>
    <w:rPr>
      <w:rFonts w:ascii="Times New Roman" w:eastAsia="Times New Roman" w:hAnsi="Times New Roman" w:cs="Times New Roman"/>
      <w:sz w:val="24"/>
      <w:szCs w:val="24"/>
      <w:lang w:val="ro-RO"/>
    </w:rPr>
  </w:style>
  <w:style w:type="paragraph" w:styleId="Subsol">
    <w:name w:val="footer"/>
    <w:basedOn w:val="Normal"/>
    <w:link w:val="SubsolCaracter"/>
    <w:uiPriority w:val="99"/>
    <w:unhideWhenUsed/>
    <w:rsid w:val="00B070D8"/>
    <w:pPr>
      <w:tabs>
        <w:tab w:val="center" w:pos="4680"/>
        <w:tab w:val="right" w:pos="9360"/>
      </w:tabs>
    </w:pPr>
  </w:style>
  <w:style w:type="character" w:customStyle="1" w:styleId="SubsolCaracter">
    <w:name w:val="Subsol Caracter"/>
    <w:basedOn w:val="Fontdeparagrafimplicit"/>
    <w:link w:val="Subsol"/>
    <w:uiPriority w:val="99"/>
    <w:rsid w:val="00B070D8"/>
    <w:rPr>
      <w:rFonts w:ascii="Times New Roman" w:eastAsia="Times New Roman" w:hAnsi="Times New Roman" w:cs="Times New Roman"/>
      <w:sz w:val="24"/>
      <w:szCs w:val="24"/>
      <w:lang w:val="ro-RO"/>
    </w:rPr>
  </w:style>
  <w:style w:type="paragraph" w:styleId="NormalWeb">
    <w:name w:val="Normal (Web)"/>
    <w:basedOn w:val="Normal"/>
    <w:uiPriority w:val="99"/>
    <w:rsid w:val="0056342E"/>
    <w:pPr>
      <w:spacing w:before="100" w:beforeAutospacing="1" w:after="100" w:afterAutospacing="1"/>
    </w:pPr>
    <w:rPr>
      <w:lang w:val="en-US"/>
    </w:rPr>
  </w:style>
  <w:style w:type="character" w:styleId="Hyperlink">
    <w:name w:val="Hyperlink"/>
    <w:rsid w:val="00C06AC6"/>
    <w:rPr>
      <w:color w:val="0000FF"/>
      <w:u w:val="single"/>
    </w:rPr>
  </w:style>
  <w:style w:type="character" w:customStyle="1" w:styleId="NoSpacingChar1">
    <w:name w:val="No Spacing Char1"/>
    <w:basedOn w:val="Fontdeparagrafimplicit"/>
    <w:uiPriority w:val="1"/>
    <w:locked/>
    <w:rsid w:val="00415B05"/>
  </w:style>
  <w:style w:type="table" w:styleId="Grilmedie1-Accentuare1">
    <w:name w:val="Medium Grid 1 Accent 1"/>
    <w:basedOn w:val="TabelNormal"/>
    <w:uiPriority w:val="67"/>
    <w:rsid w:val="00CC7D9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Tabel">
    <w:name w:val="Table Grid"/>
    <w:basedOn w:val="TabelNormal"/>
    <w:uiPriority w:val="59"/>
    <w:rsid w:val="00CC7D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stdeculoaredeschis-Accentuare11">
    <w:name w:val="Listă de culoare deschisă - Accentuare 11"/>
    <w:basedOn w:val="TabelNormal"/>
    <w:uiPriority w:val="61"/>
    <w:rsid w:val="00817E6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uprinstabel">
    <w:name w:val="Cuprins tabel"/>
    <w:basedOn w:val="Normal"/>
    <w:rsid w:val="00355BD3"/>
    <w:pPr>
      <w:suppressLineNumbers/>
      <w:suppressAutoHyphens/>
    </w:pPr>
    <w:rPr>
      <w:lang w:val="en-US" w:eastAsia="ar-SA"/>
    </w:rPr>
  </w:style>
  <w:style w:type="table" w:styleId="Listdeculoaredeschis-Accentuare5">
    <w:name w:val="Light List Accent 5"/>
    <w:basedOn w:val="TabelNormal"/>
    <w:uiPriority w:val="61"/>
    <w:rsid w:val="00355BD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deculoaredeschis-Accentuare1">
    <w:name w:val="Light List Accent 1"/>
    <w:basedOn w:val="TabelNormal"/>
    <w:uiPriority w:val="61"/>
    <w:rsid w:val="003524B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Robust">
    <w:name w:val="Strong"/>
    <w:basedOn w:val="Fontdeparagrafimplicit"/>
    <w:uiPriority w:val="22"/>
    <w:qFormat/>
    <w:rsid w:val="00FC1DCB"/>
    <w:rPr>
      <w:b/>
      <w:bCs/>
    </w:rPr>
  </w:style>
  <w:style w:type="paragraph" w:customStyle="1" w:styleId="yiv9380852547ydpb597f97eyiv5167059462ydp31473c56msonormal">
    <w:name w:val="yiv9380852547ydpb597f97eyiv5167059462ydp31473c56msonormal"/>
    <w:basedOn w:val="Normal"/>
    <w:rsid w:val="00647698"/>
    <w:pPr>
      <w:spacing w:before="100" w:beforeAutospacing="1" w:after="100" w:afterAutospacing="1"/>
    </w:pPr>
    <w:rPr>
      <w:lang w:eastAsia="ro-RO"/>
    </w:rPr>
  </w:style>
  <w:style w:type="character" w:customStyle="1" w:styleId="l5def1">
    <w:name w:val="l5def1"/>
    <w:rsid w:val="00790738"/>
    <w:rPr>
      <w:rFonts w:ascii="Arial" w:hAnsi="Arial" w:cs="Arial" w:hint="default"/>
      <w:color w:val="000000"/>
      <w:sz w:val="26"/>
      <w:szCs w:val="26"/>
    </w:rPr>
  </w:style>
</w:styles>
</file>

<file path=word/webSettings.xml><?xml version="1.0" encoding="utf-8"?>
<w:webSettings xmlns:r="http://schemas.openxmlformats.org/officeDocument/2006/relationships" xmlns:w="http://schemas.openxmlformats.org/wordprocessingml/2006/main">
  <w:divs>
    <w:div w:id="24869611">
      <w:bodyDiv w:val="1"/>
      <w:marLeft w:val="0"/>
      <w:marRight w:val="0"/>
      <w:marTop w:val="0"/>
      <w:marBottom w:val="0"/>
      <w:divBdr>
        <w:top w:val="none" w:sz="0" w:space="0" w:color="auto"/>
        <w:left w:val="none" w:sz="0" w:space="0" w:color="auto"/>
        <w:bottom w:val="none" w:sz="0" w:space="0" w:color="auto"/>
        <w:right w:val="none" w:sz="0" w:space="0" w:color="auto"/>
      </w:divBdr>
    </w:div>
    <w:div w:id="300617194">
      <w:bodyDiv w:val="1"/>
      <w:marLeft w:val="0"/>
      <w:marRight w:val="0"/>
      <w:marTop w:val="0"/>
      <w:marBottom w:val="0"/>
      <w:divBdr>
        <w:top w:val="none" w:sz="0" w:space="0" w:color="auto"/>
        <w:left w:val="none" w:sz="0" w:space="0" w:color="auto"/>
        <w:bottom w:val="none" w:sz="0" w:space="0" w:color="auto"/>
        <w:right w:val="none" w:sz="0" w:space="0" w:color="auto"/>
      </w:divBdr>
    </w:div>
    <w:div w:id="755054065">
      <w:bodyDiv w:val="1"/>
      <w:marLeft w:val="0"/>
      <w:marRight w:val="0"/>
      <w:marTop w:val="0"/>
      <w:marBottom w:val="0"/>
      <w:divBdr>
        <w:top w:val="none" w:sz="0" w:space="0" w:color="auto"/>
        <w:left w:val="none" w:sz="0" w:space="0" w:color="auto"/>
        <w:bottom w:val="none" w:sz="0" w:space="0" w:color="auto"/>
        <w:right w:val="none" w:sz="0" w:space="0" w:color="auto"/>
      </w:divBdr>
    </w:div>
    <w:div w:id="1010329361">
      <w:bodyDiv w:val="1"/>
      <w:marLeft w:val="0"/>
      <w:marRight w:val="0"/>
      <w:marTop w:val="0"/>
      <w:marBottom w:val="0"/>
      <w:divBdr>
        <w:top w:val="none" w:sz="0" w:space="0" w:color="auto"/>
        <w:left w:val="none" w:sz="0" w:space="0" w:color="auto"/>
        <w:bottom w:val="none" w:sz="0" w:space="0" w:color="auto"/>
        <w:right w:val="none" w:sz="0" w:space="0" w:color="auto"/>
      </w:divBdr>
      <w:divsChild>
        <w:div w:id="908075812">
          <w:marLeft w:val="0"/>
          <w:marRight w:val="0"/>
          <w:marTop w:val="0"/>
          <w:marBottom w:val="0"/>
          <w:divBdr>
            <w:top w:val="none" w:sz="0" w:space="0" w:color="auto"/>
            <w:left w:val="none" w:sz="0" w:space="0" w:color="auto"/>
            <w:bottom w:val="none" w:sz="0" w:space="0" w:color="auto"/>
            <w:right w:val="none" w:sz="0" w:space="0" w:color="auto"/>
          </w:divBdr>
        </w:div>
      </w:divsChild>
    </w:div>
    <w:div w:id="1303461304">
      <w:bodyDiv w:val="1"/>
      <w:marLeft w:val="0"/>
      <w:marRight w:val="0"/>
      <w:marTop w:val="0"/>
      <w:marBottom w:val="0"/>
      <w:divBdr>
        <w:top w:val="none" w:sz="0" w:space="0" w:color="auto"/>
        <w:left w:val="none" w:sz="0" w:space="0" w:color="auto"/>
        <w:bottom w:val="none" w:sz="0" w:space="0" w:color="auto"/>
        <w:right w:val="none" w:sz="0" w:space="0" w:color="auto"/>
      </w:divBdr>
    </w:div>
    <w:div w:id="1442338361">
      <w:bodyDiv w:val="1"/>
      <w:marLeft w:val="0"/>
      <w:marRight w:val="0"/>
      <w:marTop w:val="0"/>
      <w:marBottom w:val="0"/>
      <w:divBdr>
        <w:top w:val="none" w:sz="0" w:space="0" w:color="auto"/>
        <w:left w:val="none" w:sz="0" w:space="0" w:color="auto"/>
        <w:bottom w:val="none" w:sz="0" w:space="0" w:color="auto"/>
        <w:right w:val="none" w:sz="0" w:space="0" w:color="auto"/>
      </w:divBdr>
    </w:div>
    <w:div w:id="1572888043">
      <w:bodyDiv w:val="1"/>
      <w:marLeft w:val="0"/>
      <w:marRight w:val="0"/>
      <w:marTop w:val="0"/>
      <w:marBottom w:val="0"/>
      <w:divBdr>
        <w:top w:val="none" w:sz="0" w:space="0" w:color="auto"/>
        <w:left w:val="none" w:sz="0" w:space="0" w:color="auto"/>
        <w:bottom w:val="none" w:sz="0" w:space="0" w:color="auto"/>
        <w:right w:val="none" w:sz="0" w:space="0" w:color="auto"/>
      </w:divBdr>
      <w:divsChild>
        <w:div w:id="1768577159">
          <w:marLeft w:val="0"/>
          <w:marRight w:val="0"/>
          <w:marTop w:val="0"/>
          <w:marBottom w:val="0"/>
          <w:divBdr>
            <w:top w:val="none" w:sz="0" w:space="0" w:color="auto"/>
            <w:left w:val="none" w:sz="0" w:space="0" w:color="auto"/>
            <w:bottom w:val="none" w:sz="0" w:space="0" w:color="auto"/>
            <w:right w:val="none" w:sz="0" w:space="0" w:color="auto"/>
          </w:divBdr>
        </w:div>
        <w:div w:id="1447307930">
          <w:marLeft w:val="0"/>
          <w:marRight w:val="0"/>
          <w:marTop w:val="0"/>
          <w:marBottom w:val="0"/>
          <w:divBdr>
            <w:top w:val="none" w:sz="0" w:space="0" w:color="auto"/>
            <w:left w:val="none" w:sz="0" w:space="0" w:color="auto"/>
            <w:bottom w:val="none" w:sz="0" w:space="0" w:color="auto"/>
            <w:right w:val="none" w:sz="0" w:space="0" w:color="auto"/>
          </w:divBdr>
          <w:divsChild>
            <w:div w:id="1393654484">
              <w:marLeft w:val="0"/>
              <w:marRight w:val="0"/>
              <w:marTop w:val="0"/>
              <w:marBottom w:val="0"/>
              <w:divBdr>
                <w:top w:val="none" w:sz="0" w:space="0" w:color="auto"/>
                <w:left w:val="none" w:sz="0" w:space="0" w:color="auto"/>
                <w:bottom w:val="none" w:sz="0" w:space="0" w:color="auto"/>
                <w:right w:val="none" w:sz="0" w:space="0" w:color="auto"/>
              </w:divBdr>
            </w:div>
            <w:div w:id="1267346369">
              <w:marLeft w:val="0"/>
              <w:marRight w:val="0"/>
              <w:marTop w:val="0"/>
              <w:marBottom w:val="0"/>
              <w:divBdr>
                <w:top w:val="none" w:sz="0" w:space="0" w:color="auto"/>
                <w:left w:val="none" w:sz="0" w:space="0" w:color="auto"/>
                <w:bottom w:val="none" w:sz="0" w:space="0" w:color="auto"/>
                <w:right w:val="none" w:sz="0" w:space="0" w:color="auto"/>
              </w:divBdr>
            </w:div>
            <w:div w:id="509874803">
              <w:marLeft w:val="0"/>
              <w:marRight w:val="0"/>
              <w:marTop w:val="0"/>
              <w:marBottom w:val="0"/>
              <w:divBdr>
                <w:top w:val="none" w:sz="0" w:space="0" w:color="auto"/>
                <w:left w:val="none" w:sz="0" w:space="0" w:color="auto"/>
                <w:bottom w:val="none" w:sz="0" w:space="0" w:color="auto"/>
                <w:right w:val="none" w:sz="0" w:space="0" w:color="auto"/>
              </w:divBdr>
            </w:div>
            <w:div w:id="1315984255">
              <w:marLeft w:val="0"/>
              <w:marRight w:val="0"/>
              <w:marTop w:val="0"/>
              <w:marBottom w:val="0"/>
              <w:divBdr>
                <w:top w:val="none" w:sz="0" w:space="0" w:color="auto"/>
                <w:left w:val="none" w:sz="0" w:space="0" w:color="auto"/>
                <w:bottom w:val="none" w:sz="0" w:space="0" w:color="auto"/>
                <w:right w:val="none" w:sz="0" w:space="0" w:color="auto"/>
              </w:divBdr>
            </w:div>
          </w:divsChild>
        </w:div>
        <w:div w:id="1884442195">
          <w:marLeft w:val="0"/>
          <w:marRight w:val="0"/>
          <w:marTop w:val="0"/>
          <w:marBottom w:val="0"/>
          <w:divBdr>
            <w:top w:val="none" w:sz="0" w:space="0" w:color="auto"/>
            <w:left w:val="none" w:sz="0" w:space="0" w:color="auto"/>
            <w:bottom w:val="none" w:sz="0" w:space="0" w:color="auto"/>
            <w:right w:val="none" w:sz="0" w:space="0" w:color="auto"/>
          </w:divBdr>
        </w:div>
        <w:div w:id="1629971636">
          <w:marLeft w:val="0"/>
          <w:marRight w:val="0"/>
          <w:marTop w:val="0"/>
          <w:marBottom w:val="0"/>
          <w:divBdr>
            <w:top w:val="none" w:sz="0" w:space="0" w:color="auto"/>
            <w:left w:val="none" w:sz="0" w:space="0" w:color="auto"/>
            <w:bottom w:val="none" w:sz="0" w:space="0" w:color="auto"/>
            <w:right w:val="none" w:sz="0" w:space="0" w:color="auto"/>
          </w:divBdr>
        </w:div>
        <w:div w:id="48459666">
          <w:marLeft w:val="0"/>
          <w:marRight w:val="0"/>
          <w:marTop w:val="0"/>
          <w:marBottom w:val="0"/>
          <w:divBdr>
            <w:top w:val="none" w:sz="0" w:space="0" w:color="auto"/>
            <w:left w:val="none" w:sz="0" w:space="0" w:color="auto"/>
            <w:bottom w:val="none" w:sz="0" w:space="0" w:color="auto"/>
            <w:right w:val="none" w:sz="0" w:space="0" w:color="auto"/>
          </w:divBdr>
        </w:div>
      </w:divsChild>
    </w:div>
    <w:div w:id="1955364481">
      <w:bodyDiv w:val="1"/>
      <w:marLeft w:val="0"/>
      <w:marRight w:val="0"/>
      <w:marTop w:val="0"/>
      <w:marBottom w:val="0"/>
      <w:divBdr>
        <w:top w:val="none" w:sz="0" w:space="0" w:color="auto"/>
        <w:left w:val="none" w:sz="0" w:space="0" w:color="auto"/>
        <w:bottom w:val="none" w:sz="0" w:space="0" w:color="auto"/>
        <w:right w:val="none" w:sz="0" w:space="0" w:color="auto"/>
      </w:divBdr>
    </w:div>
    <w:div w:id="2033845635">
      <w:bodyDiv w:val="1"/>
      <w:marLeft w:val="0"/>
      <w:marRight w:val="0"/>
      <w:marTop w:val="0"/>
      <w:marBottom w:val="0"/>
      <w:divBdr>
        <w:top w:val="none" w:sz="0" w:space="0" w:color="auto"/>
        <w:left w:val="none" w:sz="0" w:space="0" w:color="auto"/>
        <w:bottom w:val="none" w:sz="0" w:space="0" w:color="auto"/>
        <w:right w:val="none" w:sz="0" w:space="0" w:color="auto"/>
      </w:divBdr>
      <w:divsChild>
        <w:div w:id="924608696">
          <w:marLeft w:val="0"/>
          <w:marRight w:val="0"/>
          <w:marTop w:val="0"/>
          <w:marBottom w:val="0"/>
          <w:divBdr>
            <w:top w:val="none" w:sz="0" w:space="0" w:color="auto"/>
            <w:left w:val="none" w:sz="0" w:space="0" w:color="auto"/>
            <w:bottom w:val="none" w:sz="0" w:space="0" w:color="auto"/>
            <w:right w:val="none" w:sz="0" w:space="0" w:color="auto"/>
          </w:divBdr>
          <w:divsChild>
            <w:div w:id="17911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25C63-2AB7-4058-9F87-0F85CB7B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1351</Words>
  <Characters>7702</Characters>
  <Application>Microsoft Office Word</Application>
  <DocSecurity>0</DocSecurity>
  <Lines>64</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Camin</Company>
  <LinksUpToDate>false</LinksUpToDate>
  <CharactersWithSpaces>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Eminescu</dc:creator>
  <cp:lastModifiedBy>ana</cp:lastModifiedBy>
  <cp:revision>16</cp:revision>
  <cp:lastPrinted>2018-12-13T08:44:00Z</cp:lastPrinted>
  <dcterms:created xsi:type="dcterms:W3CDTF">2019-01-24T08:23:00Z</dcterms:created>
  <dcterms:modified xsi:type="dcterms:W3CDTF">2019-01-29T11:27:00Z</dcterms:modified>
</cp:coreProperties>
</file>